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5" w:rsidRDefault="00CB2955" w:rsidP="009E45E6">
      <w:pPr>
        <w:spacing w:line="20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CB2955" w:rsidRDefault="00CB2955" w:rsidP="00CB2955">
      <w:pPr>
        <w:spacing w:line="200" w:lineRule="atLeas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84BF1" w:rsidRDefault="00284BF1" w:rsidP="00284BF1">
      <w:pPr>
        <w:spacing w:line="20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ФОРМИРОВАНИЕ ВОЛЕВОЙ САМОРЕГУЛЯЦИИ КАК УНИВЕРСАЛЬНОГО УЧЕБНОГО ДЕЙСТВИЯ У</w:t>
      </w:r>
      <w:r w:rsidR="009E45E6">
        <w:rPr>
          <w:rFonts w:ascii="Times New Roman" w:hAnsi="Times New Roman"/>
          <w:b/>
          <w:sz w:val="28"/>
          <w:szCs w:val="28"/>
          <w:lang w:val="ru-RU"/>
        </w:rPr>
        <w:t xml:space="preserve"> ДЕТЕЙ ШКОЛЬНОГО ВОЗРАСТА.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84BF1" w:rsidRDefault="00284BF1" w:rsidP="00284BF1">
      <w:pPr>
        <w:spacing w:line="20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4BF1" w:rsidRDefault="00284BF1" w:rsidP="00284BF1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Новая парадигма образования, определяя переход к личностно-ориентированной модели, акцентирует приоритетность задач своевременной реализации и развития личностного потенциала школьника, его способностей к усвоению знаний. Задачи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индивидуализации процесса обучения требуют обязательного учета индивидуальных особенностей каждого ребенка, создания полноценных условий для его личностного развития, становления как субъекта учебной деятельности. Особую актуальность эти задачи приобретают в начале школьного обучения в связи с формированием у ребенка общей способности к учению и формированием позиции личности по отношению к предмету и процессу усвоения.</w:t>
      </w:r>
    </w:p>
    <w:p w:rsidR="00284BF1" w:rsidRDefault="00284BF1" w:rsidP="00284BF1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Среди позитивных потенциальных возможностей психического развития в младшем школьном возрасте важная роль принадлежит формированию у детей способности к волевой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важнейшему компоненту общей способности к учению. Насущные потребности школьной практики в обеспечении учащимся собственной активности и самостоятельности в учебном труде подтверждают актуальность проблемы изучения психолого-педагогических условий формирования этой способности у детей, поисков новых педагогических технологий в этом направлении.</w:t>
      </w:r>
    </w:p>
    <w:p w:rsidR="00284BF1" w:rsidRDefault="00284BF1" w:rsidP="00284BF1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Научно обоснованные подходы к диагностике и формированию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личностного качества, как важнейшей общей способности к учению мы находим в исследованиях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У.В.Ульенковой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применительно к старшим дошкольникам. Что же касается школьников, то в интересующем нас направлении мы не встретили специальных психологических работ.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Проблема осознания детьми собственных возможностей в процессе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специально практически не изучалась, несмотря на то, что большинство исследователей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Л.С.Выготский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П.Я.Гальперин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В.В.Давыдов,З.И.Калмыкова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Н.А.Менчинская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У.В.Ульенкова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другие) указывает на ведущую роль осознания детьми собственных способов регуляции в становлении этой способности.</w:t>
      </w:r>
    </w:p>
    <w:p w:rsidR="00284BF1" w:rsidRDefault="00284BF1" w:rsidP="00284BF1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Огромная практическая значимость этой проблемы вкупе с научной не разработанностью делают ее актуальной.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 научному исследованию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специфического процесса в живых системах приступили в начале ХХ века.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Идея регуляции поведения как особого самостоятельного процесса была ясно сформулирована в работах Ч. Шеррингтона и И.М. Сеченова, развивших положение К. Бернара 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И Ч. Шеррингтон и И.М. Сеченов считали, что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связанная с сознанием человека, не нуждается в наличии особого психического образования, и осуществляется через работу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определенных нервных центров, связанных с сознательным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отражением  [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1].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Исследования произвольного поведения и произвольной регуляции различных процессов (психологических и физиологических) начались с первых шагов становления советской психологии и проводились в нескольких направлениях.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Уже в 20-х годах в школе Л.С. Выготского начались исследования произвольной регуляции действий человека и различных психических процессов. Первичной проблемой здесь становится не порождение действия, а «овладение собой» [2,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 xml:space="preserve">.54]. Первые формы овладения собственными процессами видятся Л.С. Выготским в использовании внешних стимулов, в намеренной организации среды, вызывающей определенное поведение. Дальнейшее развитие «овладения собой» Л.С. Выготский видел в том, что ребенок, выполняя приказы других в коллективной деятельности (например, игре) и управляя другими, научается управлять и собой, используя речь как универсальное средство общения людей. В своих развитых формах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 w:rsidR="009E45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опосредована искусственными знаками (психологическими орудиями) и осуществляется объединением различных психических функций в единую функциональную систему, выполняющую регуляцию деятельности или какого-то психического процесса.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Вслед за Л.С. Выготским ставит вопрос о проблеме овладения собой В.К. Калин. «Произвольная регуляция, - пишет он, - это сознательное, опосредованное целями и мотивами предметной деятельности создание состояния оптимальной мобилизованности, оптимального режима активности и концентрирования этой активности в нужном направлении, т.е. целенаправленное создание такой организации психических функций, которая обеспечивала бы наибольшую эффективность действий» [3,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 xml:space="preserve">.55].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Таким образом, по мнению В.К. Калина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это проявление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самосубъектных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отношений, т.е. активности, направленной не на внешний мир или других людей, а на самого себя.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Сильное влияние на исследование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оказали исследования В. Мишель по отсрочке вознаграждения. Автор исследовал новый аспект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 именно стойкость намерений деятельности вопреки отклоняющим влияниям источника искушения. В работах В. Мишель исследовалось развитие способности детей воздерживаться от желаемого поведения и использовать различные приемы волевого торможения. Показано, что дошкольники практически не пользуются такими приемами и перелом наступает около девяти лет.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Другое направление исследований произвольных процессов связана с исследованием способов регуляции состояний человека и отдельных физиологических и психических процессов, в частности с исследованием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эмоциональных состояний и реакций с произвольной регуляцией чувствительности анализаторов и состояний возбудимости нервно-мышечных структур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Валуева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М.Н., Дашкевич О.В.,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Чуприкова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Н.И.).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Чрезвычайно важным результатом этих исследований явилась зависимость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действий и процессов от содержания сознательного образа [4, </w:t>
      </w:r>
      <w:r>
        <w:rPr>
          <w:rFonts w:ascii="Times New Roman" w:hAnsi="Times New Roman"/>
          <w:sz w:val="28"/>
          <w:szCs w:val="28"/>
        </w:rPr>
        <w:lastRenderedPageBreak/>
        <w:t>c</w:t>
      </w:r>
      <w:r>
        <w:rPr>
          <w:rFonts w:ascii="Times New Roman" w:hAnsi="Times New Roman"/>
          <w:sz w:val="28"/>
          <w:szCs w:val="28"/>
          <w:lang w:val="ru-RU"/>
        </w:rPr>
        <w:t>.5].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Понятие волевой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остается достаточно обобщенным, многозначным, часто «интуитивно-очевидным» [5]. Отмечается, что «в психологии до сих пор не сформированы четко основные понятия теории волевой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уровни и компоненты ее психологической системы, не определена схема ее психологического анализа и конкретные пути его проведения» [4].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Новый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стандарт образования  устанавливает требования к результатам обучающихся, освоивших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Pr="009E45E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основную образовательную программу начального общего образования</w:t>
        </w:r>
      </w:hyperlink>
      <w:r w:rsidRPr="009E45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9E45E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</w:t>
      </w:r>
      <w:r w:rsidRPr="009E45E6">
        <w:rPr>
          <w:rFonts w:ascii="Times New Roman" w:hAnsi="Times New Roman" w:cs="Times New Roman"/>
          <w:bCs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чностным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включающим готовность и способность обучающихся к саморазвитию,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основ гражданской идентичности.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9E45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Метапредметным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="009E45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читься,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понятиями.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ar-SA" w:bidi="ar-SA"/>
        </w:rPr>
        <w:t>редметным,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ar-SA" w:bidi="ar-S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включающим освоенный обучающимися в ходе изучения учебного предмета опыт специфической для данной предметной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>области  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284BF1" w:rsidRDefault="00284BF1" w:rsidP="00284BF1">
      <w:pPr>
        <w:widowControl w:val="0"/>
        <w:autoSpaceDE w:val="0"/>
        <w:spacing w:line="200" w:lineRule="atLeast"/>
        <w:ind w:firstLine="708"/>
        <w:jc w:val="both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 xml:space="preserve">Таким образом, формирование способности учащихся к самоорганизации и </w:t>
      </w:r>
      <w:proofErr w:type="spellStart"/>
      <w:r>
        <w:rPr>
          <w:rStyle w:val="FontStyle14"/>
          <w:sz w:val="28"/>
          <w:szCs w:val="28"/>
          <w:lang w:val="ru-RU"/>
        </w:rPr>
        <w:t>саморегуляции</w:t>
      </w:r>
      <w:proofErr w:type="spellEnd"/>
      <w:r>
        <w:rPr>
          <w:rStyle w:val="FontStyle14"/>
          <w:sz w:val="28"/>
          <w:szCs w:val="28"/>
          <w:lang w:val="ru-RU"/>
        </w:rPr>
        <w:t xml:space="preserve"> составляет важное звено в развитии самостоятельности и автономии личности, принятии ответственности за свой личностный выбор, обеспечивает основу само</w:t>
      </w:r>
      <w:r>
        <w:rPr>
          <w:rStyle w:val="FontStyle14"/>
          <w:sz w:val="28"/>
          <w:szCs w:val="28"/>
          <w:lang w:val="ru-RU"/>
        </w:rPr>
        <w:softHyphen/>
        <w:t>определения и самореализации.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В этой области остается много нерешенных вопросов, которые требуют практического применения.</w:t>
      </w:r>
    </w:p>
    <w:p w:rsidR="00284BF1" w:rsidRDefault="00284BF1" w:rsidP="00284BF1">
      <w:pPr>
        <w:widowControl w:val="0"/>
        <w:autoSpaceDE w:val="0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BF1" w:rsidRDefault="00284BF1" w:rsidP="00284BF1">
      <w:pPr>
        <w:widowControl w:val="0"/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литературы:</w:t>
      </w:r>
    </w:p>
    <w:p w:rsidR="00284BF1" w:rsidRDefault="00284BF1" w:rsidP="00284BF1">
      <w:pPr>
        <w:widowControl w:val="0"/>
        <w:autoSpaceDE w:val="0"/>
        <w:spacing w:line="20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Шадриков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В.Д. Деятельность и способности. М.: Изд. корпорация   «Логос», 2004. 320с.</w:t>
      </w:r>
    </w:p>
    <w:p w:rsidR="00284BF1" w:rsidRDefault="00284BF1" w:rsidP="00284BF1">
      <w:pPr>
        <w:widowControl w:val="0"/>
        <w:autoSpaceDE w:val="0"/>
        <w:spacing w:line="20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     Выготский Л.С. Собр. соч.: В 6т. Т.5. М., 1983.</w:t>
      </w:r>
    </w:p>
    <w:p w:rsidR="00284BF1" w:rsidRDefault="00284BF1" w:rsidP="00284BF1">
      <w:pPr>
        <w:widowControl w:val="0"/>
        <w:autoSpaceDE w:val="0"/>
        <w:spacing w:line="20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     Камен В.К. Воля, эмоции, интеллект // Эмоционально-волевая регуляция поведения и деятельности. Тезисы Всесоюзной конференции молодых ученых. Симферополь. 1983.</w:t>
      </w:r>
    </w:p>
    <w:p w:rsidR="00284BF1" w:rsidRDefault="00284BF1" w:rsidP="00284BF1">
      <w:pPr>
        <w:widowControl w:val="0"/>
        <w:autoSpaceDE w:val="0"/>
        <w:spacing w:line="20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     Пиаже Ж. Суждение и рассуждение ребенка.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СПб.,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1997.</w:t>
      </w:r>
    </w:p>
    <w:p w:rsidR="00284BF1" w:rsidRDefault="00284BF1" w:rsidP="00284BF1">
      <w:pPr>
        <w:widowControl w:val="0"/>
        <w:autoSpaceDE w:val="0"/>
        <w:spacing w:line="20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Божович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Л.И.,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Конникова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Т.Е. О нравственном развитии и воспитании детей //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Вопр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психологии. 1975. №1.</w:t>
      </w:r>
    </w:p>
    <w:p w:rsidR="00284BF1" w:rsidRDefault="00284BF1" w:rsidP="00284BF1">
      <w:pPr>
        <w:spacing w:line="200" w:lineRule="atLeast"/>
        <w:rPr>
          <w:rFonts w:ascii="Times New Roman" w:hAnsi="Times New Roman"/>
          <w:sz w:val="28"/>
          <w:szCs w:val="28"/>
          <w:lang w:val="ru-RU"/>
        </w:rPr>
      </w:pPr>
    </w:p>
    <w:p w:rsidR="00880900" w:rsidRPr="00284BF1" w:rsidRDefault="00880900">
      <w:pPr>
        <w:rPr>
          <w:lang w:val="ru-RU"/>
        </w:rPr>
      </w:pPr>
    </w:p>
    <w:sectPr w:rsidR="00880900" w:rsidRPr="00284BF1" w:rsidSect="00AD4D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429"/>
    <w:rsid w:val="00284BF1"/>
    <w:rsid w:val="00880900"/>
    <w:rsid w:val="009E45E6"/>
    <w:rsid w:val="00AD4D7E"/>
    <w:rsid w:val="00B84429"/>
    <w:rsid w:val="00CB2955"/>
    <w:rsid w:val="00E6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063F1-ED10-4E55-A5DA-6FF385B5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F1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84BF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284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chalka.edu.ru/catalog.asp?cat_ob_no=15650&amp;ob_no=15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6684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Друид</dc:creator>
  <cp:keywords/>
  <dc:description/>
  <cp:lastModifiedBy>Учетная запись Майкрософт</cp:lastModifiedBy>
  <cp:revision>8</cp:revision>
  <dcterms:created xsi:type="dcterms:W3CDTF">2013-12-12T03:28:00Z</dcterms:created>
  <dcterms:modified xsi:type="dcterms:W3CDTF">2023-06-07T09:01:00Z</dcterms:modified>
</cp:coreProperties>
</file>