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01C" w:rsidRPr="00BB301C" w:rsidRDefault="00BB301C" w:rsidP="00BB301C">
      <w:pPr>
        <w:jc w:val="center"/>
        <w:rPr>
          <w:rFonts w:ascii="Times New Roman" w:hAnsi="Times New Roman" w:cs="Times New Roman"/>
          <w:b/>
          <w:sz w:val="28"/>
          <w:szCs w:val="28"/>
        </w:rPr>
      </w:pPr>
      <w:bookmarkStart w:id="0" w:name="_GoBack"/>
      <w:bookmarkEnd w:id="0"/>
      <w:r w:rsidRPr="00BB301C">
        <w:rPr>
          <w:rFonts w:ascii="Times New Roman" w:hAnsi="Times New Roman" w:cs="Times New Roman"/>
          <w:b/>
          <w:sz w:val="28"/>
          <w:szCs w:val="28"/>
        </w:rPr>
        <w:t>Задачи и содержание словарной работы в детском саду у детей среднего дошкольного возраста</w:t>
      </w:r>
    </w:p>
    <w:p w:rsidR="00BB301C" w:rsidRPr="00BB301C" w:rsidRDefault="00BB301C" w:rsidP="00BB301C">
      <w:pPr>
        <w:rPr>
          <w:rFonts w:ascii="Times New Roman" w:hAnsi="Times New Roman" w:cs="Times New Roman"/>
          <w:b/>
          <w:sz w:val="28"/>
          <w:szCs w:val="28"/>
        </w:rPr>
      </w:pPr>
    </w:p>
    <w:p w:rsidR="00BB301C" w:rsidRPr="00BB301C" w:rsidRDefault="00BB301C" w:rsidP="00BB301C">
      <w:pPr>
        <w:rPr>
          <w:rFonts w:ascii="Times New Roman" w:hAnsi="Times New Roman" w:cs="Times New Roman"/>
          <w:sz w:val="28"/>
          <w:szCs w:val="28"/>
        </w:rPr>
      </w:pPr>
      <w:r w:rsidRPr="00BB301C">
        <w:rPr>
          <w:rFonts w:ascii="Times New Roman" w:hAnsi="Times New Roman" w:cs="Times New Roman"/>
          <w:sz w:val="28"/>
          <w:szCs w:val="28"/>
        </w:rPr>
        <w:t>В отечественной методике развития речи задачи словарной работы в детском саду были определены в трудах Е.И. Тихеевой [41], О.И. Соловьевой [37], М.М. Кониной и уточнены в последующие годы. Сегодня принято выделять четыре основные задачи развития словаря детей среднего дошкольного возраста:</w:t>
      </w:r>
    </w:p>
    <w:p w:rsidR="00BB301C" w:rsidRPr="00BB301C" w:rsidRDefault="00BB301C" w:rsidP="00BB301C">
      <w:pPr>
        <w:numPr>
          <w:ilvl w:val="0"/>
          <w:numId w:val="7"/>
        </w:numPr>
        <w:rPr>
          <w:rFonts w:ascii="Times New Roman" w:hAnsi="Times New Roman" w:cs="Times New Roman"/>
          <w:sz w:val="28"/>
          <w:szCs w:val="28"/>
        </w:rPr>
      </w:pPr>
      <w:r w:rsidRPr="00BB301C">
        <w:rPr>
          <w:rFonts w:ascii="Times New Roman" w:hAnsi="Times New Roman" w:cs="Times New Roman"/>
          <w:sz w:val="28"/>
          <w:szCs w:val="28"/>
        </w:rPr>
        <w:t>Обогащение словаря новыми лексическими единицами; усвоение детьми ранее неизвестных слов, а также открытие новых значений некоторых слов, уже имеющихся в их лексиконе. В первую очередь, обогащение словаря происходит за счет общеупотребительной лексики (названия предметов, признаков и качеств, действий, процессов и др.).</w:t>
      </w:r>
    </w:p>
    <w:p w:rsidR="00BB301C" w:rsidRPr="00BB301C" w:rsidRDefault="00BB301C" w:rsidP="00BB301C">
      <w:pPr>
        <w:numPr>
          <w:ilvl w:val="0"/>
          <w:numId w:val="7"/>
        </w:numPr>
        <w:rPr>
          <w:rFonts w:ascii="Times New Roman" w:hAnsi="Times New Roman" w:cs="Times New Roman"/>
          <w:sz w:val="28"/>
          <w:szCs w:val="28"/>
        </w:rPr>
      </w:pPr>
      <w:r w:rsidRPr="00BB301C">
        <w:rPr>
          <w:rFonts w:ascii="Times New Roman" w:hAnsi="Times New Roman" w:cs="Times New Roman"/>
          <w:sz w:val="28"/>
          <w:szCs w:val="28"/>
        </w:rPr>
        <w:t>Закрепление и уточнение словаря. Необходимость этой задачи объясняется тем, что у детей слово не всегда соотнесено непосредственно с предметом. Дети часто не знают точного наименования предметов. Поэтому сюда входят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развитие умения использовать в речи общеупотребительные слова.</w:t>
      </w:r>
    </w:p>
    <w:p w:rsidR="00BB301C" w:rsidRPr="00BB301C" w:rsidRDefault="00BB301C" w:rsidP="00BB301C">
      <w:pPr>
        <w:numPr>
          <w:ilvl w:val="0"/>
          <w:numId w:val="7"/>
        </w:numPr>
        <w:rPr>
          <w:rFonts w:ascii="Times New Roman" w:hAnsi="Times New Roman" w:cs="Times New Roman"/>
          <w:sz w:val="28"/>
          <w:szCs w:val="28"/>
        </w:rPr>
      </w:pPr>
      <w:r w:rsidRPr="00BB301C">
        <w:rPr>
          <w:rFonts w:ascii="Times New Roman" w:hAnsi="Times New Roman" w:cs="Times New Roman"/>
          <w:sz w:val="28"/>
          <w:szCs w:val="28"/>
        </w:rPr>
        <w:t>Активизация словаря. Усваиваемые детьми слова делятся на две категории: пассивный словарь (слова, которые ребенок понимает, связывает с определенными представлениями, но не употребляет) и активный словарь (слова, которые ребенок не только понимает, но активно, сознательно при всяком подходящем случае употребляет в речи). При работе над развитием словаря средних дошкольников важно добиваться того, чтобы новое слово вошло в активный словарь детей. Такого результата можно добиться только в том случае, если новое слово будет закреплено и воспроизведено ими в речи.</w:t>
      </w:r>
    </w:p>
    <w:p w:rsidR="00BB301C" w:rsidRPr="00BB301C" w:rsidRDefault="00BB301C" w:rsidP="00BB301C">
      <w:pPr>
        <w:rPr>
          <w:rFonts w:ascii="Times New Roman" w:hAnsi="Times New Roman" w:cs="Times New Roman"/>
          <w:sz w:val="28"/>
          <w:szCs w:val="28"/>
        </w:rPr>
      </w:pPr>
      <w:r w:rsidRPr="00BB301C">
        <w:rPr>
          <w:rFonts w:ascii="Times New Roman" w:hAnsi="Times New Roman" w:cs="Times New Roman"/>
          <w:sz w:val="28"/>
          <w:szCs w:val="28"/>
        </w:rPr>
        <w:t xml:space="preserve">Ребенок должен не только слышать речь воспитателя, но и воспроизводить ее много раз, так как при восприятии участвует, в основном, только слуховой анализатор, а в говорении – еще и мускульно-двигательный и кинестетический анализаторы. Новое слово легче и быстрее войдет в словарь в сочетании с другими словами, чтобы дети привыкли употреблять их в нужных случаях. Например, дети свободно говорят строфы К. Чуковского: «Да здравствует мыло душистое!» – но редкий ребенок, нюхая розу, скажет: «Какой душистый цветок» или, трогая пушистую шапочку: «Какая пушистая шапочка!» В первом случае он скажет, что цветок хорошо пахнет, во втором - </w:t>
      </w:r>
      <w:r w:rsidRPr="00BB301C">
        <w:rPr>
          <w:rFonts w:ascii="Times New Roman" w:hAnsi="Times New Roman" w:cs="Times New Roman"/>
          <w:sz w:val="28"/>
          <w:szCs w:val="28"/>
        </w:rPr>
        <w:lastRenderedPageBreak/>
        <w:t>что шапочка мягкая. Стоит уделять достаточно внимания уточнению значения слов на основе противопоставления антонимов и сопоставления слов, близких по значению, а также усвоению оттенков значений слов, развитию гибкости словаря, употреблению слов в связной речи, в речевой практике.</w:t>
      </w:r>
    </w:p>
    <w:p w:rsidR="00BB301C" w:rsidRPr="00BB301C" w:rsidRDefault="00BB301C" w:rsidP="00BB301C">
      <w:pPr>
        <w:numPr>
          <w:ilvl w:val="0"/>
          <w:numId w:val="7"/>
        </w:numPr>
        <w:rPr>
          <w:rFonts w:ascii="Times New Roman" w:hAnsi="Times New Roman" w:cs="Times New Roman"/>
          <w:sz w:val="28"/>
          <w:szCs w:val="28"/>
        </w:rPr>
      </w:pPr>
      <w:r w:rsidRPr="00BB301C">
        <w:rPr>
          <w:rFonts w:ascii="Times New Roman" w:hAnsi="Times New Roman" w:cs="Times New Roman"/>
          <w:sz w:val="28"/>
          <w:szCs w:val="28"/>
        </w:rPr>
        <w:t>Устранение из речи детей нелитературных слов (диалектных, просторечных, жаргонных). Особую важность представляет данная задача при работе с детьми, находящимися в условиях неблагополучной языковой среды.</w:t>
      </w:r>
    </w:p>
    <w:p w:rsidR="00BB301C" w:rsidRPr="00BB301C" w:rsidRDefault="00BB301C" w:rsidP="00BB301C">
      <w:pPr>
        <w:rPr>
          <w:rFonts w:ascii="Times New Roman" w:hAnsi="Times New Roman" w:cs="Times New Roman"/>
          <w:sz w:val="28"/>
          <w:szCs w:val="28"/>
        </w:rPr>
      </w:pPr>
      <w:r w:rsidRPr="00BB301C">
        <w:rPr>
          <w:rFonts w:ascii="Times New Roman" w:hAnsi="Times New Roman" w:cs="Times New Roman"/>
          <w:sz w:val="28"/>
          <w:szCs w:val="28"/>
        </w:rPr>
        <w:t>Все рассмотренные выше задачи взаимосвязаны и решаются на практическом уровне, без употребления соответствующей терминологии. Содержание словарной работы в дошкольном возрасте, прежде всего, определяется тем, что здесь первоначально складывается словарный запас, обозначающий элементы присваиваемой ребенком культуры – материальной, интеллектуальной, соционормативной. Освоение социального опыта происходит в процессе всей жизнедеятельности ребенка. Поэтому словарная работа связана со всей воспитательной работой дошкольного учреждения. Ее содержание определяется на основе анализа общей программы развития и воспитания детей: это лексика, необходимая ребенку для общения, удовлетворения своих потребностей, ориентировки в окружающем, познания мира, развития и совершенствования разных видов деятельности. С этой точки зрения в содержании словарной работы выделяются слова, обозначающие материальную культуру, природу, человека, его деятельность, способы деятельности, слова, выражающие эмоционально-ценностное отношение к действительности. Быстрее всего дети усваивают:</w:t>
      </w:r>
    </w:p>
    <w:p w:rsidR="00BB301C" w:rsidRPr="00BB301C" w:rsidRDefault="00BB301C" w:rsidP="00BB301C">
      <w:pPr>
        <w:rPr>
          <w:rFonts w:ascii="Times New Roman" w:hAnsi="Times New Roman" w:cs="Times New Roman"/>
          <w:sz w:val="28"/>
          <w:szCs w:val="28"/>
        </w:rPr>
      </w:pPr>
      <w:r w:rsidRPr="00BB301C">
        <w:rPr>
          <w:rFonts w:ascii="Times New Roman" w:hAnsi="Times New Roman" w:cs="Times New Roman"/>
          <w:sz w:val="28"/>
          <w:szCs w:val="28"/>
        </w:rPr>
        <w:t>- бытовой словарь: названия частей тела, лица; названия игрушек, посуды, мебели, одежды, предметов туалета, пищи, помещений;</w:t>
      </w:r>
    </w:p>
    <w:p w:rsidR="00BB301C" w:rsidRPr="00BB301C" w:rsidRDefault="00BB301C" w:rsidP="00BB301C">
      <w:pPr>
        <w:rPr>
          <w:rFonts w:ascii="Times New Roman" w:hAnsi="Times New Roman" w:cs="Times New Roman"/>
          <w:sz w:val="28"/>
          <w:szCs w:val="28"/>
        </w:rPr>
      </w:pPr>
      <w:r w:rsidRPr="00BB301C">
        <w:rPr>
          <w:rFonts w:ascii="Times New Roman" w:hAnsi="Times New Roman" w:cs="Times New Roman"/>
          <w:sz w:val="28"/>
          <w:szCs w:val="28"/>
        </w:rPr>
        <w:t>- природоведческий словарь: названия явлений неживой природы, растений, животных;</w:t>
      </w:r>
    </w:p>
    <w:p w:rsidR="00BB301C" w:rsidRPr="00BB301C" w:rsidRDefault="00BB301C" w:rsidP="00BB301C">
      <w:pPr>
        <w:rPr>
          <w:rFonts w:ascii="Times New Roman" w:hAnsi="Times New Roman" w:cs="Times New Roman"/>
          <w:sz w:val="28"/>
          <w:szCs w:val="28"/>
        </w:rPr>
      </w:pPr>
      <w:r w:rsidRPr="00BB301C">
        <w:rPr>
          <w:rFonts w:ascii="Times New Roman" w:hAnsi="Times New Roman" w:cs="Times New Roman"/>
          <w:sz w:val="28"/>
          <w:szCs w:val="28"/>
        </w:rPr>
        <w:t>- обществоведческий словарь: слова, обозначающие явления общественной жизни (труд людей, родная страна, национальные праздники);</w:t>
      </w:r>
    </w:p>
    <w:p w:rsidR="00BB301C" w:rsidRPr="00BB301C" w:rsidRDefault="00BB301C" w:rsidP="00BB301C">
      <w:pPr>
        <w:rPr>
          <w:rFonts w:ascii="Times New Roman" w:hAnsi="Times New Roman" w:cs="Times New Roman"/>
          <w:sz w:val="28"/>
          <w:szCs w:val="28"/>
        </w:rPr>
      </w:pPr>
      <w:r w:rsidRPr="00BB301C">
        <w:rPr>
          <w:rFonts w:ascii="Times New Roman" w:hAnsi="Times New Roman" w:cs="Times New Roman"/>
          <w:sz w:val="28"/>
          <w:szCs w:val="28"/>
        </w:rPr>
        <w:t xml:space="preserve">- эмоционально-оценочную лексику: слова, обозначающие эмоции, переживания, чувства (смелый, честный, радостный), качественную оценку предметов (хороший, плохой, прекрасный), слова, эмоциональная значимость которых создается при помощи словообразовательных средств – уменьшительно-ласкательные (голубушка, голосок), образования синонимов (пришли – приплелись, засмеялись – захихикали); с помощью фразеологических сочетаний (бежать сломя голову); слова, в лексическом </w:t>
      </w:r>
      <w:r w:rsidRPr="00BB301C">
        <w:rPr>
          <w:rFonts w:ascii="Times New Roman" w:hAnsi="Times New Roman" w:cs="Times New Roman"/>
          <w:sz w:val="28"/>
          <w:szCs w:val="28"/>
        </w:rPr>
        <w:lastRenderedPageBreak/>
        <w:t>значении которых содержится оценка определяемых им явлений (ветхий – очень старый);</w:t>
      </w:r>
    </w:p>
    <w:p w:rsidR="00BB301C" w:rsidRPr="00BB301C" w:rsidRDefault="00BB301C" w:rsidP="00BB301C">
      <w:pPr>
        <w:rPr>
          <w:rFonts w:ascii="Times New Roman" w:hAnsi="Times New Roman" w:cs="Times New Roman"/>
          <w:sz w:val="28"/>
          <w:szCs w:val="28"/>
        </w:rPr>
      </w:pPr>
      <w:r w:rsidRPr="00BB301C">
        <w:rPr>
          <w:rFonts w:ascii="Times New Roman" w:hAnsi="Times New Roman" w:cs="Times New Roman"/>
          <w:sz w:val="28"/>
          <w:szCs w:val="28"/>
        </w:rPr>
        <w:t>- лексику, обозначающую время, пространство, количество.</w:t>
      </w:r>
    </w:p>
    <w:p w:rsidR="00BB301C" w:rsidRPr="00BB301C" w:rsidRDefault="00BB301C" w:rsidP="00BB301C">
      <w:pPr>
        <w:rPr>
          <w:rFonts w:ascii="Times New Roman" w:hAnsi="Times New Roman" w:cs="Times New Roman"/>
          <w:sz w:val="28"/>
          <w:szCs w:val="28"/>
        </w:rPr>
      </w:pPr>
      <w:r w:rsidRPr="00BB301C">
        <w:rPr>
          <w:rFonts w:ascii="Times New Roman" w:hAnsi="Times New Roman" w:cs="Times New Roman"/>
          <w:sz w:val="28"/>
          <w:szCs w:val="28"/>
        </w:rPr>
        <w:t>Особо следует отметить, что в детском саду словарная работа проводится, прежде всего, обращением внимания детей на названия объектов (Как называется это?). Кроме того, следует выделить также работу над смысловой стороной речи, над семантикой слова, т.е. семасиологический аспект (обращается внимание на само слово – Что значит это слово?). Необходимо развивать у детей желание узнавать, что означает слово, учить замечать незнакомые слова в чужой речи, развивать ориентировку в сочетаемости слов. Дети учатся не только соотносить слова по смыслу, но и объяснять их, давать толкование слов и словосочетаний.</w:t>
      </w:r>
    </w:p>
    <w:p w:rsidR="00BB301C" w:rsidRPr="00BB301C" w:rsidRDefault="00BB301C" w:rsidP="00BB301C">
      <w:pPr>
        <w:rPr>
          <w:rFonts w:ascii="Times New Roman" w:hAnsi="Times New Roman" w:cs="Times New Roman"/>
          <w:sz w:val="28"/>
          <w:szCs w:val="28"/>
        </w:rPr>
      </w:pPr>
      <w:r w:rsidRPr="00BB301C">
        <w:rPr>
          <w:rFonts w:ascii="Times New Roman" w:hAnsi="Times New Roman" w:cs="Times New Roman"/>
          <w:sz w:val="28"/>
          <w:szCs w:val="28"/>
        </w:rPr>
        <w:t>Осуществляя словарную работу, воспитатели придерживаются следующих принципов:</w:t>
      </w:r>
    </w:p>
    <w:p w:rsidR="00BB301C" w:rsidRPr="00BB301C" w:rsidRDefault="00BB301C" w:rsidP="00BB301C">
      <w:pPr>
        <w:rPr>
          <w:rFonts w:ascii="Times New Roman" w:hAnsi="Times New Roman" w:cs="Times New Roman"/>
          <w:sz w:val="28"/>
          <w:szCs w:val="28"/>
        </w:rPr>
      </w:pPr>
      <w:r w:rsidRPr="00BB301C">
        <w:rPr>
          <w:rFonts w:ascii="Times New Roman" w:hAnsi="Times New Roman" w:cs="Times New Roman"/>
          <w:sz w:val="28"/>
          <w:szCs w:val="28"/>
        </w:rPr>
        <w:t>- работа над словом проводится при ознакомлении детей с окружающим миром на основе активной познавательной деятельности;</w:t>
      </w:r>
    </w:p>
    <w:p w:rsidR="00BB301C" w:rsidRPr="00BB301C" w:rsidRDefault="00BB301C" w:rsidP="00BB301C">
      <w:pPr>
        <w:rPr>
          <w:rFonts w:ascii="Times New Roman" w:hAnsi="Times New Roman" w:cs="Times New Roman"/>
          <w:sz w:val="28"/>
          <w:szCs w:val="28"/>
        </w:rPr>
      </w:pPr>
      <w:r w:rsidRPr="00BB301C">
        <w:rPr>
          <w:rFonts w:ascii="Times New Roman" w:hAnsi="Times New Roman" w:cs="Times New Roman"/>
          <w:sz w:val="28"/>
          <w:szCs w:val="28"/>
        </w:rPr>
        <w:t>- формирование словаря происходит одновременно с развитием психических процессов и умственных способностей, с воспитанием чувств, отношений и поведения детей;</w:t>
      </w:r>
    </w:p>
    <w:p w:rsidR="00BB301C" w:rsidRPr="00BB301C" w:rsidRDefault="00BB301C" w:rsidP="00BB301C">
      <w:pPr>
        <w:rPr>
          <w:rFonts w:ascii="Times New Roman" w:hAnsi="Times New Roman" w:cs="Times New Roman"/>
          <w:sz w:val="28"/>
          <w:szCs w:val="28"/>
        </w:rPr>
      </w:pPr>
      <w:r w:rsidRPr="00BB301C">
        <w:rPr>
          <w:rFonts w:ascii="Times New Roman" w:hAnsi="Times New Roman" w:cs="Times New Roman"/>
          <w:sz w:val="28"/>
          <w:szCs w:val="28"/>
        </w:rPr>
        <w:t>- все задачи словарной заботы решаются в единстве и в определенной последовательности.</w:t>
      </w:r>
    </w:p>
    <w:p w:rsidR="00BB301C" w:rsidRPr="00BB301C" w:rsidRDefault="00BB301C" w:rsidP="00BB301C">
      <w:pPr>
        <w:rPr>
          <w:rFonts w:ascii="Times New Roman" w:hAnsi="Times New Roman" w:cs="Times New Roman"/>
          <w:sz w:val="28"/>
          <w:szCs w:val="28"/>
        </w:rPr>
      </w:pPr>
      <w:r w:rsidRPr="00BB301C">
        <w:rPr>
          <w:rFonts w:ascii="Times New Roman" w:hAnsi="Times New Roman" w:cs="Times New Roman"/>
          <w:sz w:val="28"/>
          <w:szCs w:val="28"/>
        </w:rPr>
        <w:t>Словарная работа в детском саду осуществляется не только во всех видах непосредственной образовательной деятельности с детьми, но и в режимных моментах, трудовой, игровой деятельности, при выполнении физических упражнений и на утренней зарядке, гимнастике после сна, на прогулке и т.д.</w:t>
      </w:r>
    </w:p>
    <w:p w:rsidR="00BB301C" w:rsidRPr="00BB301C" w:rsidRDefault="00BB301C" w:rsidP="00BB301C">
      <w:pPr>
        <w:rPr>
          <w:rFonts w:ascii="Times New Roman" w:hAnsi="Times New Roman" w:cs="Times New Roman"/>
          <w:sz w:val="28"/>
          <w:szCs w:val="28"/>
        </w:rPr>
      </w:pPr>
      <w:r w:rsidRPr="00BB301C">
        <w:rPr>
          <w:rFonts w:ascii="Times New Roman" w:hAnsi="Times New Roman" w:cs="Times New Roman"/>
          <w:sz w:val="28"/>
          <w:szCs w:val="28"/>
        </w:rPr>
        <w:t>Главная задача в средней группе состоит в наполнении конкретным содержанием имеющихся у детей слов, уточнении их смысла, активизации в речи, также следует уделять внимание и правильному пониманию слов, точному употреблению их по смыслу, расширению активного запаса слов. Детей учат использовать антонимы для обозначения величины, цвета (большой – маленький, длинный – короткий, светлый – темный), продолжают развивать понимание и навыки употребления слов, выражающих видовые и родовые понятия, формируют умение использовать обобщающие слова (овощи, посуда, мебель, игрушки, одежда). Дети среднего дошкольного возраста легче замечают различия, поэтому сравнение начинается с выявления различий, а затем устанавливается сходство.</w:t>
      </w:r>
    </w:p>
    <w:p w:rsidR="00BB301C" w:rsidRPr="00BB301C" w:rsidRDefault="00BB301C" w:rsidP="00BB301C">
      <w:pPr>
        <w:rPr>
          <w:rFonts w:ascii="Times New Roman" w:hAnsi="Times New Roman" w:cs="Times New Roman"/>
          <w:sz w:val="28"/>
          <w:szCs w:val="28"/>
        </w:rPr>
      </w:pPr>
      <w:r w:rsidRPr="00BB301C">
        <w:rPr>
          <w:rFonts w:ascii="Times New Roman" w:hAnsi="Times New Roman" w:cs="Times New Roman"/>
          <w:sz w:val="28"/>
          <w:szCs w:val="28"/>
        </w:rPr>
        <w:lastRenderedPageBreak/>
        <w:t>Рассматривание предметов сопровождается беседой о материале, из которого они сделаны, о том, кем сделаны, усложнение занятий состоит и в том, что они, как правило, включают описание, загадывание и отгадывание загадок описательного характера, на этой основе постепенно вводятся загадки более сложного характера.</w:t>
      </w:r>
    </w:p>
    <w:p w:rsidR="00BB301C" w:rsidRPr="00BB301C" w:rsidRDefault="00BB301C" w:rsidP="00BB301C">
      <w:pPr>
        <w:rPr>
          <w:rFonts w:ascii="Times New Roman" w:hAnsi="Times New Roman" w:cs="Times New Roman"/>
          <w:sz w:val="28"/>
          <w:szCs w:val="28"/>
        </w:rPr>
      </w:pPr>
      <w:r w:rsidRPr="00BB301C">
        <w:rPr>
          <w:rFonts w:ascii="Times New Roman" w:hAnsi="Times New Roman" w:cs="Times New Roman"/>
          <w:sz w:val="28"/>
          <w:szCs w:val="28"/>
        </w:rPr>
        <w:t>Еще один вид занятий – беседа по игрушкам, для бесед лучше брать игрушки, изображающие животных (не более 3–4). Вначале внимание детей привлекают к тому, что они уже знают, далее рассматривается и обсуждается незнакомое (грива, копыта у лошади). Привлекается детский опыт (где видели животное, что читали о нем). В процессе беседы целесообразно использовать загадки, песенки, стихи. Более сложно для детей среднего дошкольного возраста описание игрушек и составление загадок по ним. Описание может проводиться в форме игр «Найди и опиши», перед составлением загадок воспитатель рассматривает с детьми игрушки, выделяет их признаки, затем загадывает в качестве образца загадку об одной из них. Предлагает детям придумать свои загадки, если дети затрудняются, то педагог прибегает к наводящим вопросам. Средством закрепления и активизации словаря в средней группе является картина, дети пятого года жизни дают более разнообразную характеристику изображенного, их учат понимать общий смысл картины («О чем картина?»), составлять описание, классифицировать картинки по родам и видам.</w:t>
      </w:r>
    </w:p>
    <w:p w:rsidR="00BB301C" w:rsidRPr="00BB301C" w:rsidRDefault="00BB301C" w:rsidP="00BB301C">
      <w:pPr>
        <w:rPr>
          <w:rFonts w:ascii="Times New Roman" w:hAnsi="Times New Roman" w:cs="Times New Roman"/>
          <w:sz w:val="28"/>
          <w:szCs w:val="28"/>
        </w:rPr>
      </w:pPr>
      <w:r w:rsidRPr="00BB301C">
        <w:rPr>
          <w:rFonts w:ascii="Times New Roman" w:hAnsi="Times New Roman" w:cs="Times New Roman"/>
          <w:sz w:val="28"/>
          <w:szCs w:val="28"/>
        </w:rPr>
        <w:t>В средней группе проводят те же дидактические игры, но материал для них подбирают в соответствии с лексическим запасом детей, увеличивается количество предметов (картинок) и их признаков, которые выделяются в игре. Игры «Угадай, что спрятали», «Посмотри и запомни», «Чудесный мешочек», могут содержать разные дидактические задачи: закрепление наименований предметов и игрушек; описание их на основе зрительного восприятия и без опоры на наглядность; сравнение по цвету, размеру, форме, назначению; классификация; закрепление грамматических форм слова; употребление слов, обозначающих пространственные отношения.</w:t>
      </w:r>
    </w:p>
    <w:p w:rsidR="00BB301C" w:rsidRPr="00BB301C" w:rsidRDefault="00BB301C" w:rsidP="00BB301C">
      <w:pPr>
        <w:rPr>
          <w:rFonts w:ascii="Times New Roman" w:hAnsi="Times New Roman" w:cs="Times New Roman"/>
          <w:sz w:val="28"/>
          <w:szCs w:val="28"/>
        </w:rPr>
      </w:pPr>
      <w:r w:rsidRPr="00BB301C">
        <w:rPr>
          <w:rFonts w:ascii="Times New Roman" w:hAnsi="Times New Roman" w:cs="Times New Roman"/>
          <w:sz w:val="28"/>
          <w:szCs w:val="28"/>
        </w:rPr>
        <w:t>Усложнение словарной работы связано, в первую очередь, с расширением и углублением знаний об окружающем мире. Большое внимание уделяется обогащению словаря словами, которые придают речи ребенка точность и выразительность, помогают выражать впечатления и переживания: кудрявая стройная береза, солнечный денек, березовая роща, еловая чаща, узкая тропинка, зеленый луг, любоваться красивым цветным ковром, поляна.</w:t>
      </w:r>
    </w:p>
    <w:p w:rsidR="00BB301C" w:rsidRPr="00BB301C" w:rsidRDefault="00BB301C" w:rsidP="00BB301C">
      <w:pPr>
        <w:rPr>
          <w:rFonts w:ascii="Times New Roman" w:hAnsi="Times New Roman" w:cs="Times New Roman"/>
          <w:sz w:val="28"/>
          <w:szCs w:val="28"/>
        </w:rPr>
      </w:pPr>
      <w:r w:rsidRPr="00BB301C">
        <w:rPr>
          <w:rFonts w:ascii="Times New Roman" w:hAnsi="Times New Roman" w:cs="Times New Roman"/>
          <w:sz w:val="28"/>
          <w:szCs w:val="28"/>
        </w:rPr>
        <w:t xml:space="preserve">В процессе наблюдений, рассматривания предметов, игрушек, картин обращается внимание на само слово, поощряется интерес детей к названиям предметов, их признаков, действий с ними. Перед детьми ставится задача </w:t>
      </w:r>
      <w:r w:rsidRPr="00BB301C">
        <w:rPr>
          <w:rFonts w:ascii="Times New Roman" w:hAnsi="Times New Roman" w:cs="Times New Roman"/>
          <w:sz w:val="28"/>
          <w:szCs w:val="28"/>
        </w:rPr>
        <w:lastRenderedPageBreak/>
        <w:t>выбора наиболее точного слова. Ее решение сопровождается пояснениями воспитателя как, лучше сказать.</w:t>
      </w:r>
    </w:p>
    <w:p w:rsidR="00BB301C" w:rsidRPr="00BB301C" w:rsidRDefault="00BB301C" w:rsidP="00BB301C">
      <w:pPr>
        <w:rPr>
          <w:rFonts w:ascii="Times New Roman" w:hAnsi="Times New Roman" w:cs="Times New Roman"/>
          <w:sz w:val="28"/>
          <w:szCs w:val="28"/>
        </w:rPr>
      </w:pPr>
      <w:r w:rsidRPr="00BB301C">
        <w:rPr>
          <w:rFonts w:ascii="Times New Roman" w:hAnsi="Times New Roman" w:cs="Times New Roman"/>
          <w:sz w:val="28"/>
          <w:szCs w:val="28"/>
        </w:rPr>
        <w:t>Постепенно педагог начинает предлагать задания на подбор эпитетов, антонимов, синонимических рядов без наглядного материала, в словесных играх «Какое что бывает», «Кто больше слов скажет про куклу, мяч», «Назови ласково». Важно, чтобы материалом для этих игр служили слова, относящиеся к разным частям речи, и главное – хорошо знакомые детям. В играх развиваются внимание детей к слову, умение выбирать подходящее по смыслу слово в определенном словосочетании, предложении.</w:t>
      </w:r>
    </w:p>
    <w:p w:rsidR="00BB301C" w:rsidRPr="00BB301C" w:rsidRDefault="00BB301C" w:rsidP="00BB301C">
      <w:pPr>
        <w:rPr>
          <w:rFonts w:ascii="Times New Roman" w:hAnsi="Times New Roman" w:cs="Times New Roman"/>
          <w:sz w:val="28"/>
          <w:szCs w:val="28"/>
        </w:rPr>
      </w:pPr>
      <w:r w:rsidRPr="00BB301C">
        <w:rPr>
          <w:rFonts w:ascii="Times New Roman" w:hAnsi="Times New Roman" w:cs="Times New Roman"/>
          <w:sz w:val="28"/>
          <w:szCs w:val="28"/>
        </w:rPr>
        <w:t>В средней группе большее место, занимает работа над многозначными словами, внимание детей продолжают привлекать к многозначным словам; выделяют новые значения в уже известных им словах, при этом многозначное слово выделяется голосом (ручка у куклы; ручка у двери; ручка, которой пишут). Детям предлагают подумать, про что, например, можно еще сказать слово идет: идет мальчик, идет поезд, идет время.</w:t>
      </w:r>
    </w:p>
    <w:p w:rsidR="00BB301C" w:rsidRPr="00BB301C" w:rsidRDefault="00BB301C" w:rsidP="00BB301C">
      <w:pPr>
        <w:rPr>
          <w:rFonts w:ascii="Times New Roman" w:hAnsi="Times New Roman" w:cs="Times New Roman"/>
          <w:sz w:val="28"/>
          <w:szCs w:val="28"/>
        </w:rPr>
      </w:pPr>
      <w:r w:rsidRPr="00BB301C">
        <w:rPr>
          <w:rFonts w:ascii="Times New Roman" w:hAnsi="Times New Roman" w:cs="Times New Roman"/>
          <w:sz w:val="28"/>
          <w:szCs w:val="28"/>
        </w:rPr>
        <w:t>Для ознакомления детей с многозначными словами в средней группе используют наглядность (предметы, игрушки, картинки, рисунки, фотографии), а также драматизации и инсценировки такие занятия носят сюжетный характер, они объединены одним персонажем – куклой Таней. В игровой форме дети учатся пользоваться многозначным словом погладить (котенка, собачку, зайчика, утюгом одежду). На последующих занятиях подбирают антонимы к прилагательным и глаголам (котенок убежал – Таня печальная, грустная, загрустила; котенок вернулся – Таня повеселела, обрадовалась,) и придумывают рассказы про Таню, как она сначала была грустной, а затем стала веселой. Словарные игры и упражнения могут содержать задания на использование многозначных слов, синонимов, антонимов, словосочетаний в связных высказываниях о предметах и игрушках, картинках, а также в высказываниях на темы из личного опыта.</w:t>
      </w:r>
    </w:p>
    <w:p w:rsidR="00BB301C" w:rsidRPr="00BB301C" w:rsidRDefault="00BB301C" w:rsidP="00BB301C">
      <w:pPr>
        <w:rPr>
          <w:rFonts w:ascii="Times New Roman" w:hAnsi="Times New Roman" w:cs="Times New Roman"/>
          <w:sz w:val="28"/>
          <w:szCs w:val="28"/>
        </w:rPr>
      </w:pPr>
      <w:r w:rsidRPr="00BB301C">
        <w:rPr>
          <w:rFonts w:ascii="Times New Roman" w:hAnsi="Times New Roman" w:cs="Times New Roman"/>
          <w:sz w:val="28"/>
          <w:szCs w:val="28"/>
        </w:rPr>
        <w:t>Итак, принято выделять четыре основные задачи развития словаря детей среднего дошкольного возраста: обогащение словаря новыми лексическими единицами; закрепление и уточнение словаря; активизация словаря; устранение из речи детей нелитературных слов (диалектных, просторечных, жаргонных). Осуществляя словарную работу с детьми среднего дошкольного возраста, воспитатели придерживаются следующих принципов: работа над словом проводится при ознакомлении детей с окружающим миром на основе активной познавательной деятельности; формирование словаря происходит одновременно с развитием психических процессов и умственных способностей, с воспитанием чувств, отношений и поведения детей; все задачи словарной заботы решаются в единстве и в определенной последовательности.</w:t>
      </w:r>
    </w:p>
    <w:p w:rsidR="00993960" w:rsidRPr="00A4010B" w:rsidRDefault="00993960">
      <w:pPr>
        <w:rPr>
          <w:rFonts w:ascii="Times New Roman" w:hAnsi="Times New Roman" w:cs="Times New Roman"/>
          <w:sz w:val="28"/>
          <w:szCs w:val="28"/>
        </w:rPr>
      </w:pPr>
    </w:p>
    <w:sectPr w:rsidR="00993960" w:rsidRPr="00A401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73FE3"/>
    <w:multiLevelType w:val="hybridMultilevel"/>
    <w:tmpl w:val="5150DF6A"/>
    <w:lvl w:ilvl="0" w:tplc="6DD2A5C6">
      <w:start w:val="1"/>
      <w:numFmt w:val="decimal"/>
      <w:lvlText w:val="%1."/>
      <w:lvlJc w:val="left"/>
      <w:pPr>
        <w:ind w:left="686" w:hanging="425"/>
      </w:pPr>
      <w:rPr>
        <w:rFonts w:ascii="Times New Roman" w:eastAsia="Times New Roman" w:hAnsi="Times New Roman" w:cs="Times New Roman" w:hint="default"/>
        <w:spacing w:val="0"/>
        <w:w w:val="100"/>
        <w:sz w:val="28"/>
        <w:szCs w:val="28"/>
        <w:lang w:val="ru-RU" w:eastAsia="en-US" w:bidi="ar-SA"/>
      </w:rPr>
    </w:lvl>
    <w:lvl w:ilvl="1" w:tplc="26BEB524">
      <w:numFmt w:val="bullet"/>
      <w:lvlText w:val="•"/>
      <w:lvlJc w:val="left"/>
      <w:pPr>
        <w:ind w:left="1678" w:hanging="425"/>
      </w:pPr>
      <w:rPr>
        <w:rFonts w:hint="default"/>
        <w:lang w:val="ru-RU" w:eastAsia="en-US" w:bidi="ar-SA"/>
      </w:rPr>
    </w:lvl>
    <w:lvl w:ilvl="2" w:tplc="DDA83746">
      <w:numFmt w:val="bullet"/>
      <w:lvlText w:val="•"/>
      <w:lvlJc w:val="left"/>
      <w:pPr>
        <w:ind w:left="2677" w:hanging="425"/>
      </w:pPr>
      <w:rPr>
        <w:rFonts w:hint="default"/>
        <w:lang w:val="ru-RU" w:eastAsia="en-US" w:bidi="ar-SA"/>
      </w:rPr>
    </w:lvl>
    <w:lvl w:ilvl="3" w:tplc="E3421386">
      <w:numFmt w:val="bullet"/>
      <w:lvlText w:val="•"/>
      <w:lvlJc w:val="left"/>
      <w:pPr>
        <w:ind w:left="3675" w:hanging="425"/>
      </w:pPr>
      <w:rPr>
        <w:rFonts w:hint="default"/>
        <w:lang w:val="ru-RU" w:eastAsia="en-US" w:bidi="ar-SA"/>
      </w:rPr>
    </w:lvl>
    <w:lvl w:ilvl="4" w:tplc="66681BE0">
      <w:numFmt w:val="bullet"/>
      <w:lvlText w:val="•"/>
      <w:lvlJc w:val="left"/>
      <w:pPr>
        <w:ind w:left="4674" w:hanging="425"/>
      </w:pPr>
      <w:rPr>
        <w:rFonts w:hint="default"/>
        <w:lang w:val="ru-RU" w:eastAsia="en-US" w:bidi="ar-SA"/>
      </w:rPr>
    </w:lvl>
    <w:lvl w:ilvl="5" w:tplc="AF524852">
      <w:numFmt w:val="bullet"/>
      <w:lvlText w:val="•"/>
      <w:lvlJc w:val="left"/>
      <w:pPr>
        <w:ind w:left="5673" w:hanging="425"/>
      </w:pPr>
      <w:rPr>
        <w:rFonts w:hint="default"/>
        <w:lang w:val="ru-RU" w:eastAsia="en-US" w:bidi="ar-SA"/>
      </w:rPr>
    </w:lvl>
    <w:lvl w:ilvl="6" w:tplc="F446D8FC">
      <w:numFmt w:val="bullet"/>
      <w:lvlText w:val="•"/>
      <w:lvlJc w:val="left"/>
      <w:pPr>
        <w:ind w:left="6671" w:hanging="425"/>
      </w:pPr>
      <w:rPr>
        <w:rFonts w:hint="default"/>
        <w:lang w:val="ru-RU" w:eastAsia="en-US" w:bidi="ar-SA"/>
      </w:rPr>
    </w:lvl>
    <w:lvl w:ilvl="7" w:tplc="EFCC1A6C">
      <w:numFmt w:val="bullet"/>
      <w:lvlText w:val="•"/>
      <w:lvlJc w:val="left"/>
      <w:pPr>
        <w:ind w:left="7670" w:hanging="425"/>
      </w:pPr>
      <w:rPr>
        <w:rFonts w:hint="default"/>
        <w:lang w:val="ru-RU" w:eastAsia="en-US" w:bidi="ar-SA"/>
      </w:rPr>
    </w:lvl>
    <w:lvl w:ilvl="8" w:tplc="05C227EE">
      <w:numFmt w:val="bullet"/>
      <w:lvlText w:val="•"/>
      <w:lvlJc w:val="left"/>
      <w:pPr>
        <w:ind w:left="8669" w:hanging="425"/>
      </w:pPr>
      <w:rPr>
        <w:rFonts w:hint="default"/>
        <w:lang w:val="ru-RU" w:eastAsia="en-US" w:bidi="ar-SA"/>
      </w:rPr>
    </w:lvl>
  </w:abstractNum>
  <w:abstractNum w:abstractNumId="1" w15:restartNumberingAfterBreak="0">
    <w:nsid w:val="27BF052C"/>
    <w:multiLevelType w:val="multilevel"/>
    <w:tmpl w:val="352C214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AA170CF"/>
    <w:multiLevelType w:val="multilevel"/>
    <w:tmpl w:val="1346D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6322DA"/>
    <w:multiLevelType w:val="multilevel"/>
    <w:tmpl w:val="62C23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024306"/>
    <w:multiLevelType w:val="multilevel"/>
    <w:tmpl w:val="0A0E0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32066E"/>
    <w:multiLevelType w:val="multilevel"/>
    <w:tmpl w:val="91D8A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A066B0"/>
    <w:multiLevelType w:val="multilevel"/>
    <w:tmpl w:val="5D64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4"/>
  </w:num>
  <w:num w:numId="3">
    <w:abstractNumId w:val="5"/>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203"/>
    <w:rsid w:val="00002A9C"/>
    <w:rsid w:val="00125203"/>
    <w:rsid w:val="00993960"/>
    <w:rsid w:val="00A4010B"/>
    <w:rsid w:val="00BB3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EA5C"/>
  <w15:chartTrackingRefBased/>
  <w15:docId w15:val="{498E3D47-DF32-4355-BBF6-972C7D678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02A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474109">
      <w:bodyDiv w:val="1"/>
      <w:marLeft w:val="0"/>
      <w:marRight w:val="0"/>
      <w:marTop w:val="0"/>
      <w:marBottom w:val="0"/>
      <w:divBdr>
        <w:top w:val="none" w:sz="0" w:space="0" w:color="auto"/>
        <w:left w:val="none" w:sz="0" w:space="0" w:color="auto"/>
        <w:bottom w:val="none" w:sz="0" w:space="0" w:color="auto"/>
        <w:right w:val="none" w:sz="0" w:space="0" w:color="auto"/>
      </w:divBdr>
    </w:div>
    <w:div w:id="987443639">
      <w:bodyDiv w:val="1"/>
      <w:marLeft w:val="0"/>
      <w:marRight w:val="0"/>
      <w:marTop w:val="0"/>
      <w:marBottom w:val="0"/>
      <w:divBdr>
        <w:top w:val="none" w:sz="0" w:space="0" w:color="auto"/>
        <w:left w:val="none" w:sz="0" w:space="0" w:color="auto"/>
        <w:bottom w:val="none" w:sz="0" w:space="0" w:color="auto"/>
        <w:right w:val="none" w:sz="0" w:space="0" w:color="auto"/>
      </w:divBdr>
    </w:div>
    <w:div w:id="116393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1819</Words>
  <Characters>10371</Characters>
  <Application>Microsoft Office Word</Application>
  <DocSecurity>0</DocSecurity>
  <Lines>86</Lines>
  <Paragraphs>24</Paragraphs>
  <ScaleCrop>false</ScaleCrop>
  <Company>SPecialiST RePack</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2023-08-19T07:59:00Z</dcterms:created>
  <dcterms:modified xsi:type="dcterms:W3CDTF">2023-08-19T09:02:00Z</dcterms:modified>
</cp:coreProperties>
</file>