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keepNext w:val="on"/>
        <w:keepLines w:val="on"/>
        <w:spacing w:before="240" w:after="0" w:line="276" w:lineRule="auto"/>
        <w:jc w:val="center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№131 «Детский сад общеразвивающего вида»</w:t>
      </w:r>
    </w:p>
    <w:p w14:paraId="00000003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u w:val="single"/>
          <w:bdr w:val="none" w:sz="4" w:space="0"/>
          <w:lang w:eastAsia="ru-RU"/>
        </w:rPr>
      </w:pPr>
    </w:p>
    <w:p w14:paraId="00000004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u w:val="single"/>
          <w:bdr w:val="none" w:sz="4" w:space="0"/>
          <w:lang w:eastAsia="ru-RU"/>
        </w:rPr>
      </w:pPr>
    </w:p>
    <w:p w14:paraId="00000005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u w:val="single"/>
          <w:bdr w:val="none" w:sz="4" w:space="0"/>
          <w:lang w:eastAsia="ru-RU"/>
        </w:rPr>
      </w:pPr>
    </w:p>
    <w:p w14:paraId="00000006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u w:val="single"/>
          <w:bdr w:val="none" w:sz="4" w:space="0"/>
          <w:lang w:eastAsia="ru-RU"/>
        </w:rPr>
      </w:pPr>
    </w:p>
    <w:p w14:paraId="00000007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u w:val="single"/>
          <w:bdr w:val="none" w:sz="4" w:space="0"/>
          <w:lang w:eastAsia="ru-RU"/>
        </w:rPr>
      </w:pPr>
    </w:p>
    <w:p w14:paraId="00000008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</w:pPr>
    </w:p>
    <w:p w14:paraId="00000009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</w:pPr>
    </w:p>
    <w:p w14:paraId="0000000A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</w:pPr>
    </w:p>
    <w:p w14:paraId="0000000B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  <w:t xml:space="preserve">Конспект ОД </w:t>
      </w:r>
    </w:p>
    <w:p w14:paraId="0000000C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  <w:t xml:space="preserve">по 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val="ru-RU" w:eastAsia="ru-RU"/>
        </w:rPr>
        <w:t>ф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val="ru-RU" w:eastAsia="ru-RU"/>
        </w:rPr>
        <w:t>ормированию элементарных математических представлений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  <w:t xml:space="preserve"> </w:t>
      </w:r>
    </w:p>
    <w:p w14:paraId="0000000D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  <w:t>в младшей группе</w:t>
      </w:r>
    </w:p>
    <w:p w14:paraId="0000000E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lang w:eastAsia="ru-RU"/>
        </w:rPr>
      </w:pP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  <w:t>Тема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lang w:eastAsia="ru-RU"/>
        </w:rPr>
        <w:t>: 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lang w:eastAsia="ru-RU"/>
        </w:rPr>
        <w:t>«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  <w:t>Сравнение двух предметов по высоте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lang w:eastAsia="ru-RU"/>
        </w:rPr>
        <w:t>.</w:t>
      </w:r>
    </w:p>
    <w:p w14:paraId="0000000F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b w:val="off"/>
          <w:bCs w:val="off"/>
          <w:sz w:val="28"/>
          <w:szCs w:val="28"/>
          <w:u w:val="none"/>
          <w:lang w:eastAsia="ru-RU"/>
        </w:rPr>
      </w:pPr>
    </w:p>
    <w:p w14:paraId="00000010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1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2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3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4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5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6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7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8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9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A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B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C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D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E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F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0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1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2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3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4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5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6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7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28">
      <w:pPr>
        <w:shd w:val="clear" w:color="auto" w:fill="ffffff"/>
        <w:spacing w:after="0" w:line="240" w:lineRule="atLeast"/>
        <w:ind w:firstLine="709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Воспитатель: Фомичева Марина Михайловна</w:t>
      </w:r>
    </w:p>
    <w:p w14:paraId="00000029">
      <w:pPr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 w14:paraId="0000002A"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Кемерово, 2024г</w:t>
      </w:r>
    </w:p>
    <w:p w14:paraId="0000002B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u w:val="single"/>
          <w:bdr w:val="none" w:sz="4" w:space="0"/>
          <w:lang w:eastAsia="ru-RU"/>
        </w:rPr>
      </w:pPr>
    </w:p>
    <w:p w14:paraId="0000002C">
      <w:pPr>
        <w:shd w:val="clear" w:color="auto" w:fill="ffffff"/>
        <w:spacing w:after="0" w:line="240" w:lineRule="atLeast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u w:val="single"/>
          <w:bdr w:val="none" w:sz="4" w:space="0"/>
          <w:lang w:eastAsia="ru-RU"/>
        </w:rPr>
        <w:t>Тема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4" w:space="0"/>
          <w:lang w:eastAsia="ru-RU"/>
        </w:rPr>
        <w:t>Сравнение двух предметов по высоте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4" w:space="0"/>
          <w:lang w:eastAsia="ru-RU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 w14:paraId="0000002D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2E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  <w:t>Форма проведения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 фронтальная</w:t>
      </w:r>
    </w:p>
    <w:p w14:paraId="0000002F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  <w:t>Интеграция образовательных областей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 физическое развитие, речевое развитие, социально-коммуникативное развитие.</w:t>
      </w:r>
    </w:p>
    <w:p w14:paraId="00000030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</w:pPr>
    </w:p>
    <w:p w14:paraId="00000031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  <w:t>Цель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умений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детей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сравнивать предметы по высоте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 w14:paraId="00000032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  <w:t>Задачи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 w14:paraId="00000033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  <w:t>Познавательное развитие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 w14:paraId="00000034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Познакомить с приемами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сравнения двух предметов по высоте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учить понимать слова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высокий – низкий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выше – ниже.</w:t>
      </w:r>
    </w:p>
    <w:p w14:paraId="00000035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Упражнять в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определении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пространственных направлений от себя.</w:t>
      </w:r>
    </w:p>
    <w:p w14:paraId="00000036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Совершенствовать навыки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сравнения двух равных групп предметов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способом приложения и пользоваться словами по много, поровну, столько – сколько.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37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  <w:t>Речевое развитие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 w14:paraId="00000038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Продолжать учить отвечать на вопросы 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«Каких 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bdr w:val="none" w:sz="4" w:space="0"/>
          <w:lang w:eastAsia="ru-RU"/>
        </w:rPr>
        <w:t>предметов много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?»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«каких 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bdr w:val="none" w:sz="4" w:space="0"/>
          <w:lang w:eastAsia="ru-RU"/>
        </w:rPr>
        <w:t>предметов по одному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?»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«какая?»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«сколько?»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«что можно сказать о количестве 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bdr w:val="none" w:sz="4" w:space="0"/>
          <w:lang w:eastAsia="ru-RU"/>
        </w:rPr>
        <w:t>предметов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?»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 w14:paraId="00000039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Закреплять умение пользоваться словами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высокий- низкий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выше- ниже, один- много, поровну, по много, столько- сколько.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14:paraId="0000003A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Продолжать учить детей понимать обращенную речь.</w:t>
      </w:r>
    </w:p>
    <w:p w14:paraId="0000003B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Повышать речевую активность детей.</w:t>
      </w:r>
    </w:p>
    <w:p w14:paraId="0000003C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</w:pPr>
    </w:p>
    <w:p w14:paraId="0000003D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  <w:t>Социально-коммуникативное развитие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 w14:paraId="0000003E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Побуждать детей включаться в совместную с взрослыми игровую деятельность.</w:t>
      </w:r>
    </w:p>
    <w:p w14:paraId="0000003F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</w:pPr>
    </w:p>
    <w:p w14:paraId="00000040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u w:val="single"/>
          <w:bdr w:val="none" w:sz="4" w:space="0"/>
          <w:lang w:eastAsia="ru-RU"/>
        </w:rPr>
        <w:t>Физическое развитие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 w14:paraId="00000041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Развивать двигательную активность.</w:t>
      </w:r>
    </w:p>
    <w:p w14:paraId="00000042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 Соотносить речь с движением.</w:t>
      </w:r>
    </w:p>
    <w:p w14:paraId="00000043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</w:pPr>
    </w:p>
    <w:p w14:paraId="00000044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Предварительная работа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 w14:paraId="00000045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Рассматривание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высоких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и низких деревьев на прогулке, дидактические игры 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«Кто где живет?»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«Кто что ест?»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 w14:paraId="00000046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bdr w:val="none" w:sz="4" w:space="0"/>
          <w:lang w:eastAsia="ru-RU"/>
        </w:rPr>
        <w:t>Словарная работа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высокий - низкий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выше- ниже, один, много, поровну, по много, столько- сколько.</w:t>
      </w:r>
    </w:p>
    <w:p w14:paraId="00000047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Демонстрационный материал</w:t>
      </w:r>
      <w:r>
        <w:rPr>
          <w:rFonts w:ascii="Times New Roman" w:cs="Times New Roman" w:hAnsi="Times New Roman"/>
          <w:i/>
          <w:iCs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</w:t>
      </w:r>
      <w:r>
        <w:rPr>
          <w:rFonts w:ascii="Times New Roman" w:cs="Times New Roman" w:hAnsi="Times New Roman"/>
          <w:sz w:val="24"/>
          <w:szCs w:val="24"/>
        </w:rPr>
        <w:t>ве елочки, контрастные по высоте; картонный заборчик на подставке, воробьи (по количеству детей).</w:t>
      </w:r>
    </w:p>
    <w:p w14:paraId="00000048">
      <w:pPr>
        <w:shd w:val="clear" w:color="auto" w:fill="ffffff"/>
        <w:spacing w:after="0" w:line="240" w:lineRule="atLeast"/>
        <w:ind w:firstLine="709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Раздаточный материал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аборчики, контрастные по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высоте 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(по 2 шт. для каждого ребенка)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cs="Times New Roman" w:hAnsi="Times New Roman"/>
          <w:sz w:val="24"/>
          <w:szCs w:val="24"/>
        </w:rPr>
        <w:t>две елочки, контрастные по высоте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(по 2 шт. для каждого ребенка)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 одному зернышку (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для каждого ребенка)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9 солнышек 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(плоскостные изображения)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 w14:paraId="00000049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00004A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Ход занятия:</w:t>
      </w:r>
    </w:p>
    <w:p w14:paraId="0000004B">
      <w:pPr>
        <w:pStyle w:val="ListParagraph"/>
        <w:numPr>
          <w:ilvl w:val="0"/>
          <w:numId w:val="1"/>
        </w:num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Организационный момент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4C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 Дети стоят в кругу, </w:t>
      </w:r>
      <w:r>
        <w:t>(</w:t>
      </w:r>
      <w:r>
        <w:rPr>
          <w:bdr w:val="none" w:sz="4" w:space="0"/>
        </w:rPr>
        <w:t>выполняют движения по тексту</w:t>
      </w:r>
      <w:r>
        <w:t>)</w:t>
      </w:r>
    </w:p>
    <w:p w14:paraId="0000004D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Мы руками хлоп, хлоп,</w:t>
      </w:r>
    </w:p>
    <w:p w14:paraId="0000004E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Мы ногами топ, топ,</w:t>
      </w:r>
    </w:p>
    <w:p w14:paraId="0000004F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Мы плечами чик, чик,</w:t>
      </w:r>
    </w:p>
    <w:p w14:paraId="00000050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Мы глазами миг, миг,</w:t>
      </w:r>
    </w:p>
    <w:p w14:paraId="00000051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Вправо, влево повернись</w:t>
      </w:r>
    </w:p>
    <w:p w14:paraId="00000052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И соседу улыбнись!</w:t>
      </w:r>
    </w:p>
    <w:p w14:paraId="00000053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rPr>
          <w:u w:val="single"/>
        </w:rPr>
        <w:t>Воспитатель</w:t>
      </w:r>
      <w:r>
        <w:rPr>
          <w:u w:val="single"/>
        </w:rPr>
        <w:t>:</w:t>
      </w:r>
      <w:r>
        <w:t xml:space="preserve"> - Ребята, подскажите мне, какое сейчас время года? - (Зима). Красиво сейчас на улице, много снега. Я </w:t>
      </w:r>
      <w:r>
        <w:t>предлага</w:t>
      </w:r>
      <w:r>
        <w:t>ю</w:t>
      </w:r>
      <w:r>
        <w:t xml:space="preserve"> отправиться</w:t>
      </w:r>
      <w:r>
        <w:t xml:space="preserve"> на прогулку </w:t>
      </w:r>
      <w:r>
        <w:t xml:space="preserve">в зимний лес и рассмотреть деревья, которые растут в нем. </w:t>
      </w:r>
    </w:p>
    <w:p w14:paraId="00000054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По лесным дорожкам</w:t>
      </w:r>
    </w:p>
    <w:p w14:paraId="00000055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Ходят наши ножки</w:t>
      </w:r>
    </w:p>
    <w:p w14:paraId="00000056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Топ, топ, топ, топ.</w:t>
      </w:r>
    </w:p>
    <w:p w14:paraId="00000057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Бродят наши ножки.</w:t>
      </w:r>
    </w:p>
    <w:p w14:paraId="00000058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Мы шли, шли, шли</w:t>
      </w:r>
    </w:p>
    <w:p w14:paraId="00000059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И в лес пришли.</w:t>
      </w:r>
    </w:p>
    <w:p w14:paraId="0000005A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-</w:t>
      </w:r>
      <w:r>
        <w:t xml:space="preserve"> </w:t>
      </w:r>
      <w:r>
        <w:t>Вот</w:t>
      </w:r>
      <w:r>
        <w:t>,</w:t>
      </w:r>
      <w:r>
        <w:t xml:space="preserve"> мы и в лесу. </w:t>
      </w:r>
    </w:p>
    <w:p w14:paraId="0000005B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(Дети подходят к столу, на котором стоит макет зимнего леса. Тут же находятся</w:t>
      </w:r>
      <w:r>
        <w:rPr>
          <w:rFonts w:ascii="Times New Roman" w:cs="Times New Roman" w:hAnsi="Times New Roman"/>
          <w:sz w:val="24"/>
          <w:szCs w:val="24"/>
        </w:rPr>
        <w:t xml:space="preserve"> две елочки, контрастные по высоте</w:t>
      </w:r>
      <w:r>
        <w:rPr>
          <w:rFonts w:ascii="Times New Roman" w:cs="Times New Roman" w:hAnsi="Times New Roman"/>
          <w:sz w:val="24"/>
          <w:szCs w:val="24"/>
        </w:rPr>
        <w:t>).</w:t>
      </w:r>
    </w:p>
    <w:p w14:paraId="0000005C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>Воспитатель</w:t>
      </w:r>
      <w:r>
        <w:rPr>
          <w:rFonts w:ascii="Times New Roman" w:cs="Times New Roman" w:hAnsi="Times New Roman"/>
          <w:sz w:val="24"/>
          <w:szCs w:val="24"/>
          <w:u w:val="single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5D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rPr>
          <w:u w:val="single"/>
        </w:rPr>
        <w:t>1</w:t>
      </w:r>
      <w:r>
        <w:rPr>
          <w:u w:val="single"/>
        </w:rPr>
        <w:t xml:space="preserve"> часть.</w:t>
      </w:r>
      <w:r>
        <w:t> </w:t>
      </w:r>
      <w:r>
        <w:rPr>
          <w:rStyle w:val="Strong"/>
          <w:bdr w:val="none" w:sz="4" w:space="0"/>
        </w:rPr>
        <w:t>Сравнение елочек по высоте</w:t>
      </w:r>
      <w:r>
        <w:t>.</w:t>
      </w:r>
    </w:p>
    <w:p w14:paraId="0000005E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 Посмотрите на стол. Что вы видите? </w:t>
      </w:r>
      <w:r>
        <w:rPr>
          <w:i/>
          <w:iCs/>
          <w:bdr w:val="none" w:sz="4" w:space="0"/>
        </w:rPr>
        <w:t>(Деревья.)</w:t>
      </w:r>
    </w:p>
    <w:p w14:paraId="0000005F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 Как они называются? </w:t>
      </w:r>
      <w:r>
        <w:rPr>
          <w:i/>
          <w:iCs/>
          <w:bdr w:val="none" w:sz="4" w:space="0"/>
        </w:rPr>
        <w:t>(Елочки.)</w:t>
      </w:r>
    </w:p>
    <w:p w14:paraId="00000060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 Что можно сказать о </w:t>
      </w:r>
      <w:r>
        <w:rPr>
          <w:rStyle w:val="Strong"/>
          <w:bdr w:val="none" w:sz="4" w:space="0"/>
        </w:rPr>
        <w:t>высоте елочек</w:t>
      </w:r>
      <w:r>
        <w:t>? (Провожу рукой вдоль каждой елочки снизу-вверх, показывая их </w:t>
      </w:r>
      <w:r>
        <w:rPr>
          <w:rStyle w:val="Strong"/>
          <w:bdr w:val="none" w:sz="4" w:space="0"/>
        </w:rPr>
        <w:t>высоту</w:t>
      </w:r>
      <w:r>
        <w:t>.)</w:t>
      </w:r>
    </w:p>
    <w:p w14:paraId="00000061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 Это</w:t>
      </w:r>
      <w:r>
        <w:t xml:space="preserve"> </w:t>
      </w:r>
      <w:r>
        <w:t xml:space="preserve">- </w:t>
      </w:r>
      <w:r>
        <w:rPr>
          <w:rStyle w:val="Strong"/>
          <w:bdr w:val="none" w:sz="4" w:space="0"/>
        </w:rPr>
        <w:t>высокая елочка</w:t>
      </w:r>
      <w:r>
        <w:t xml:space="preserve">, а это </w:t>
      </w:r>
      <w:r>
        <w:t xml:space="preserve">- </w:t>
      </w:r>
      <w:r>
        <w:t>низкая елочка. (Дети повторяют </w:t>
      </w:r>
      <w:r>
        <w:rPr>
          <w:rStyle w:val="Strong"/>
          <w:bdr w:val="none" w:sz="4" w:space="0"/>
        </w:rPr>
        <w:t>определения </w:t>
      </w:r>
      <w:r>
        <w:rPr>
          <w:i/>
          <w:iCs/>
          <w:bdr w:val="none" w:sz="4" w:space="0"/>
        </w:rPr>
        <w:t>«</w:t>
      </w:r>
      <w:r>
        <w:rPr>
          <w:rStyle w:val="Strong"/>
          <w:i/>
          <w:iCs/>
          <w:bdr w:val="none" w:sz="4" w:space="0"/>
        </w:rPr>
        <w:t>высокая – низкая</w:t>
      </w:r>
      <w:r>
        <w:rPr>
          <w:i/>
          <w:iCs/>
          <w:bdr w:val="none" w:sz="4" w:space="0"/>
        </w:rPr>
        <w:t>»</w:t>
      </w:r>
      <w:r>
        <w:t>.)</w:t>
      </w:r>
    </w:p>
    <w:p w14:paraId="00000062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 Ребята, что можно сказать о </w:t>
      </w:r>
      <w:r>
        <w:rPr>
          <w:rStyle w:val="Strong"/>
          <w:bdr w:val="none" w:sz="4" w:space="0"/>
        </w:rPr>
        <w:t>высоте этой </w:t>
      </w:r>
      <w:r>
        <w:t>(показываю н</w:t>
      </w:r>
      <w:r>
        <w:t xml:space="preserve">а </w:t>
      </w:r>
      <w:r>
        <w:t>елочку </w:t>
      </w:r>
      <w:r>
        <w:rPr>
          <w:rStyle w:val="Strong"/>
          <w:bdr w:val="none" w:sz="4" w:space="0"/>
        </w:rPr>
        <w:t>высокую </w:t>
      </w:r>
      <w:r>
        <w:rPr>
          <w:i/>
          <w:iCs/>
          <w:bdr w:val="none" w:sz="4" w:space="0"/>
        </w:rPr>
        <w:t>(низкую)</w:t>
      </w:r>
      <w:r>
        <w:t> елочки по </w:t>
      </w:r>
      <w:r>
        <w:rPr>
          <w:rStyle w:val="Strong"/>
          <w:bdr w:val="none" w:sz="4" w:space="0"/>
        </w:rPr>
        <w:t>сравнению с этой</w:t>
      </w:r>
      <w:r>
        <w:rPr>
          <w:rStyle w:val="Strong"/>
          <w:bdr w:val="none" w:sz="4" w:space="0"/>
        </w:rPr>
        <w:t xml:space="preserve"> </w:t>
      </w:r>
      <w:r>
        <w:rPr>
          <w:rStyle w:val="Strong"/>
          <w:bdr w:val="none" w:sz="4" w:space="0"/>
        </w:rPr>
        <w:t>елочкой </w:t>
      </w:r>
      <w:r>
        <w:t>(указывает на низкую </w:t>
      </w:r>
      <w:r>
        <w:rPr>
          <w:i/>
          <w:iCs/>
          <w:bdr w:val="none" w:sz="4" w:space="0"/>
        </w:rPr>
        <w:t>(</w:t>
      </w:r>
      <w:r>
        <w:rPr>
          <w:rStyle w:val="Strong"/>
          <w:i/>
          <w:iCs/>
          <w:bdr w:val="none" w:sz="4" w:space="0"/>
        </w:rPr>
        <w:t>высокую</w:t>
      </w:r>
      <w:r>
        <w:rPr>
          <w:i/>
          <w:iCs/>
          <w:bdr w:val="none" w:sz="4" w:space="0"/>
        </w:rPr>
        <w:t>)</w:t>
      </w:r>
      <w:r>
        <w:t> елочку?</w:t>
      </w:r>
      <w:r>
        <w:t xml:space="preserve"> </w:t>
      </w:r>
    </w:p>
    <w:p w14:paraId="00000063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rPr>
          <w:u w:val="single"/>
        </w:rPr>
        <w:t>Микроитог</w:t>
      </w:r>
      <w:r>
        <w:rPr>
          <w:u w:val="single"/>
        </w:rPr>
        <w:t>.</w:t>
      </w:r>
      <w:r>
        <w:t xml:space="preserve"> </w:t>
      </w:r>
      <w:r>
        <w:t xml:space="preserve">- </w:t>
      </w:r>
      <w:r>
        <w:t>Эта ёлочка выше, чем эта, а эта- ниже, чем эта </w:t>
      </w:r>
      <w:r>
        <w:rPr>
          <w:i/>
          <w:iCs/>
          <w:bdr w:val="none" w:sz="4" w:space="0"/>
        </w:rPr>
        <w:t>(провожу указкой снизу вверх</w:t>
      </w:r>
      <w:r>
        <w:rPr>
          <w:i/>
          <w:iCs/>
          <w:bdr w:val="none" w:sz="4" w:space="0"/>
        </w:rPr>
        <w:t xml:space="preserve"> и </w:t>
      </w:r>
      <w:r>
        <w:t>д</w:t>
      </w:r>
      <w:r>
        <w:t>обиваюсь того, чтобы дети результаты </w:t>
      </w:r>
      <w:r>
        <w:rPr>
          <w:rStyle w:val="Strong"/>
          <w:bdr w:val="none" w:sz="4" w:space="0"/>
        </w:rPr>
        <w:t>сравнения обозначали словами </w:t>
      </w:r>
      <w:r>
        <w:rPr>
          <w:i/>
          <w:iCs/>
          <w:bdr w:val="none" w:sz="4" w:space="0"/>
        </w:rPr>
        <w:t>«выше – ниже»</w:t>
      </w:r>
      <w:r>
        <w:t>).</w:t>
      </w:r>
      <w:r>
        <w:t xml:space="preserve"> </w:t>
      </w:r>
    </w:p>
    <w:p w14:paraId="00000064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Дети проходят за столы и занимают свои места на стульчиках.</w:t>
      </w:r>
    </w:p>
    <w:p w14:paraId="00000065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 xml:space="preserve">- </w:t>
      </w:r>
      <w:r>
        <w:t>У вас на тарелочках тоже елочки. Покажите мне, из них какая</w:t>
      </w:r>
      <w:r>
        <w:t xml:space="preserve"> ёлочка </w:t>
      </w:r>
      <w:r>
        <w:rPr>
          <w:rStyle w:val="Strong"/>
          <w:bdr w:val="none" w:sz="4" w:space="0"/>
        </w:rPr>
        <w:t>высокая</w:t>
      </w:r>
      <w:r>
        <w:rPr>
          <w:rStyle w:val="Strong"/>
          <w:bdr w:val="none" w:sz="4" w:space="0"/>
        </w:rPr>
        <w:t xml:space="preserve"> (выше)</w:t>
      </w:r>
      <w:r>
        <w:t xml:space="preserve">, а </w:t>
      </w:r>
      <w:r>
        <w:t>какая</w:t>
      </w:r>
      <w:r>
        <w:t xml:space="preserve"> ёлочка </w:t>
      </w:r>
      <w:r>
        <w:rPr>
          <w:b/>
          <w:bCs/>
        </w:rPr>
        <w:t>низкая</w:t>
      </w:r>
      <w:r>
        <w:rPr>
          <w:b/>
          <w:bCs/>
        </w:rPr>
        <w:t xml:space="preserve"> (ниже)</w:t>
      </w:r>
      <w:r>
        <w:t>?</w:t>
      </w:r>
      <w:r>
        <w:t xml:space="preserve"> </w:t>
      </w:r>
    </w:p>
    <w:p w14:paraId="00000066">
      <w:pPr>
        <w:pStyle w:val="Normal(Web)"/>
        <w:shd w:val="clear" w:color="auto" w:fill="ffffff"/>
        <w:spacing w:before="0" w:after="0" w:line="240" w:lineRule="atLeast"/>
        <w:ind w:firstLine="709"/>
        <w:rPr/>
      </w:pPr>
    </w:p>
    <w:p w14:paraId="00000067">
      <w:pPr>
        <w:pStyle w:val="Normal(Web)"/>
        <w:shd w:val="clear" w:color="auto" w:fill="ffffff"/>
        <w:spacing w:before="0" w:after="0" w:line="240" w:lineRule="atLeast"/>
        <w:ind w:firstLine="709"/>
        <w:rPr>
          <w:b/>
          <w:bCs/>
        </w:rPr>
      </w:pPr>
      <w:r>
        <w:rPr>
          <w:u w:val="single"/>
        </w:rPr>
        <w:t>2</w:t>
      </w:r>
      <w:r>
        <w:rPr>
          <w:u w:val="single"/>
        </w:rPr>
        <w:t xml:space="preserve"> часть.</w:t>
      </w:r>
      <w:r>
        <w:t xml:space="preserve"> </w:t>
      </w:r>
      <w:r>
        <w:rPr>
          <w:b/>
          <w:bCs/>
        </w:rPr>
        <w:t>Игровое упражнение </w:t>
      </w:r>
      <w:r>
        <w:rPr>
          <w:b/>
          <w:bCs/>
          <w:bdr w:val="none" w:sz="4" w:space="0"/>
        </w:rPr>
        <w:t>«</w:t>
      </w:r>
      <w:r>
        <w:rPr>
          <w:b/>
          <w:bCs/>
          <w:bdr w:val="none" w:sz="4" w:space="0"/>
        </w:rPr>
        <w:t xml:space="preserve">Подберем </w:t>
      </w:r>
      <w:r>
        <w:rPr>
          <w:b/>
          <w:bCs/>
          <w:bdr w:val="none" w:sz="4" w:space="0"/>
        </w:rPr>
        <w:t>елочк</w:t>
      </w:r>
      <w:r>
        <w:rPr>
          <w:b/>
          <w:bCs/>
          <w:bdr w:val="none" w:sz="4" w:space="0"/>
        </w:rPr>
        <w:t>е заборчик</w:t>
      </w:r>
      <w:r>
        <w:rPr>
          <w:b/>
          <w:bCs/>
          <w:bdr w:val="none" w:sz="4" w:space="0"/>
        </w:rPr>
        <w:t>»</w:t>
      </w:r>
      <w:r>
        <w:rPr>
          <w:b/>
          <w:bCs/>
        </w:rPr>
        <w:t>.</w:t>
      </w:r>
    </w:p>
    <w:p w14:paraId="00000068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- Ребята,</w:t>
      </w:r>
      <w:r>
        <w:t xml:space="preserve"> у вас на тарелочках есть заборчики</w:t>
      </w:r>
      <w:r>
        <w:t>.</w:t>
      </w:r>
      <w:r>
        <w:t xml:space="preserve"> Возьмите и по</w:t>
      </w:r>
      <w:r>
        <w:t>смотрите заборчики. Давайте </w:t>
      </w:r>
      <w:r>
        <w:rPr>
          <w:rStyle w:val="Strong"/>
          <w:bdr w:val="none" w:sz="4" w:space="0"/>
        </w:rPr>
        <w:t>сравним их по высоте</w:t>
      </w:r>
      <w:r>
        <w:t>.</w:t>
      </w:r>
    </w:p>
    <w:p w14:paraId="00000069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- Что можно сказать о </w:t>
      </w:r>
      <w:r>
        <w:rPr>
          <w:rStyle w:val="Strong"/>
          <w:bdr w:val="none" w:sz="4" w:space="0"/>
        </w:rPr>
        <w:t>высоте заборчиков</w:t>
      </w:r>
      <w:r>
        <w:t>? </w:t>
      </w:r>
      <w:r>
        <w:rPr>
          <w:i/>
          <w:iCs/>
          <w:bdr w:val="none" w:sz="4" w:space="0"/>
        </w:rPr>
        <w:t>(Они разные по </w:t>
      </w:r>
      <w:r>
        <w:rPr>
          <w:rStyle w:val="Strong"/>
          <w:i/>
          <w:iCs/>
          <w:bdr w:val="none" w:sz="4" w:space="0"/>
        </w:rPr>
        <w:t>высоте</w:t>
      </w:r>
      <w:r>
        <w:rPr>
          <w:i/>
          <w:iCs/>
          <w:bdr w:val="none" w:sz="4" w:space="0"/>
        </w:rPr>
        <w:t>.)</w:t>
      </w:r>
    </w:p>
    <w:p w14:paraId="0000006A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(Далее учу детей </w:t>
      </w:r>
      <w:r>
        <w:rPr>
          <w:rStyle w:val="Strong"/>
          <w:bdr w:val="none" w:sz="4" w:space="0"/>
        </w:rPr>
        <w:t>сравнивать</w:t>
      </w:r>
      <w:r>
        <w:t> заборчики способом наложения</w:t>
      </w:r>
      <w:r>
        <w:t xml:space="preserve">, </w:t>
      </w:r>
      <w:r>
        <w:t>слежу за тем, чтобы дети при обозначении результатов </w:t>
      </w:r>
      <w:r>
        <w:rPr>
          <w:rStyle w:val="Strong"/>
          <w:bdr w:val="none" w:sz="4" w:space="0"/>
        </w:rPr>
        <w:t>сравнения</w:t>
      </w:r>
      <w:r>
        <w:t> пользовались словами выше, ниже.</w:t>
      </w:r>
      <w:r>
        <w:t>).</w:t>
      </w:r>
    </w:p>
    <w:p w14:paraId="0000006B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 Покажите </w:t>
      </w:r>
      <w:r>
        <w:rPr>
          <w:rStyle w:val="Strong"/>
          <w:bdr w:val="none" w:sz="4" w:space="0"/>
        </w:rPr>
        <w:t>высокий </w:t>
      </w:r>
      <w:r>
        <w:rPr>
          <w:i/>
          <w:iCs/>
          <w:bdr w:val="none" w:sz="4" w:space="0"/>
        </w:rPr>
        <w:t>(низкий)</w:t>
      </w:r>
      <w:r>
        <w:t> заборчик.</w:t>
      </w:r>
    </w:p>
    <w:p w14:paraId="0000006C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 </w:t>
      </w:r>
      <w:r>
        <w:rPr>
          <w:rStyle w:val="Strong"/>
          <w:bdr w:val="none" w:sz="4" w:space="0"/>
        </w:rPr>
        <w:t>Высокую елочку загородите высоким заборчиком</w:t>
      </w:r>
      <w:r>
        <w:t>.</w:t>
      </w:r>
    </w:p>
    <w:p w14:paraId="0000006D">
      <w:pPr>
        <w:pStyle w:val="Normal(Web)"/>
        <w:shd w:val="clear" w:color="auto" w:fill="ffffff"/>
        <w:spacing w:before="0" w:after="0" w:line="240" w:lineRule="atLeast"/>
        <w:ind w:firstLine="709"/>
        <w:rPr>
          <w:i/>
          <w:iCs/>
          <w:bdr w:val="none" w:sz="4" w:space="0"/>
        </w:rPr>
      </w:pPr>
      <w:r>
        <w:t>- А низкую елочку – низким заборчиком. </w:t>
      </w:r>
    </w:p>
    <w:p w14:paraId="0000006E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 Каким забором загородили </w:t>
      </w:r>
      <w:r>
        <w:rPr>
          <w:rStyle w:val="Strong"/>
          <w:bdr w:val="none" w:sz="4" w:space="0"/>
        </w:rPr>
        <w:t>высокую елочку</w:t>
      </w:r>
      <w:r>
        <w:t>?</w:t>
      </w:r>
    </w:p>
    <w:p w14:paraId="0000006F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 Каким забором загородили низкую елочку?</w:t>
      </w:r>
    </w:p>
    <w:p w14:paraId="00000070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rPr>
          <w:u w:val="single"/>
        </w:rPr>
        <w:t xml:space="preserve"> </w:t>
      </w:r>
      <w:r>
        <w:rPr>
          <w:u w:val="single"/>
        </w:rPr>
        <w:t>Микроитог</w:t>
      </w:r>
      <w:r>
        <w:rPr>
          <w:u w:val="single"/>
        </w:rPr>
        <w:t>.</w:t>
      </w:r>
      <w:r>
        <w:t xml:space="preserve"> </w:t>
      </w:r>
      <w:r>
        <w:t>- </w:t>
      </w:r>
      <w:r>
        <w:rPr>
          <w:rStyle w:val="Strong"/>
          <w:bdr w:val="none" w:sz="4" w:space="0"/>
        </w:rPr>
        <w:t>Высоким</w:t>
      </w:r>
      <w:r>
        <w:t> заборчиком загородили </w:t>
      </w:r>
      <w:r>
        <w:rPr>
          <w:rStyle w:val="Strong"/>
          <w:bdr w:val="none" w:sz="4" w:space="0"/>
        </w:rPr>
        <w:t>высокую ёлочку</w:t>
      </w:r>
      <w:r>
        <w:t>, а низкую- низким заборчиком.</w:t>
      </w:r>
    </w:p>
    <w:p w14:paraId="00000071">
      <w:pPr>
        <w:spacing w:line="240" w:lineRule="atLeast"/>
        <w:ind w:firstLine="709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3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часть.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Игровое упражнение «Покормим </w:t>
      </w:r>
      <w:r>
        <w:rPr>
          <w:rFonts w:ascii="Times New Roman" w:cs="Times New Roman" w:hAnsi="Times New Roman"/>
          <w:b/>
          <w:bCs/>
          <w:sz w:val="24"/>
          <w:szCs w:val="24"/>
        </w:rPr>
        <w:t>пти</w:t>
      </w:r>
      <w:r>
        <w:rPr>
          <w:rFonts w:ascii="Times New Roman" w:cs="Times New Roman" w:hAnsi="Times New Roman"/>
          <w:b/>
          <w:bCs/>
          <w:sz w:val="24"/>
          <w:szCs w:val="24"/>
        </w:rPr>
        <w:t>ч</w:t>
      </w:r>
      <w:r>
        <w:rPr>
          <w:rFonts w:ascii="Times New Roman" w:cs="Times New Roman" w:hAnsi="Times New Roman"/>
          <w:b/>
          <w:bCs/>
          <w:sz w:val="24"/>
          <w:szCs w:val="24"/>
        </w:rPr>
        <w:t>ек</w:t>
      </w:r>
      <w:r>
        <w:rPr>
          <w:rFonts w:ascii="Times New Roman" w:cs="Times New Roman" w:hAnsi="Times New Roman"/>
          <w:b/>
          <w:bCs/>
          <w:sz w:val="24"/>
          <w:szCs w:val="24"/>
        </w:rPr>
        <w:t>».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 w14:paraId="00000072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Дети проходят к следующему столу, где находится</w:t>
      </w:r>
      <w:r>
        <w:rPr>
          <w:rFonts w:ascii="Times New Roman" w:cs="Times New Roman" w:hAnsi="Times New Roman"/>
          <w:sz w:val="24"/>
          <w:szCs w:val="24"/>
        </w:rPr>
        <w:t xml:space="preserve"> картонный заборчик на подставке, в прорезях которого сидят </w:t>
      </w:r>
      <w:r>
        <w:rPr>
          <w:rFonts w:ascii="Times New Roman" w:cs="Times New Roman" w:hAnsi="Times New Roman"/>
          <w:sz w:val="24"/>
          <w:szCs w:val="24"/>
        </w:rPr>
        <w:t>птички</w:t>
      </w:r>
      <w:r>
        <w:rPr>
          <w:rFonts w:ascii="Times New Roman" w:cs="Times New Roman" w:hAnsi="Times New Roman"/>
          <w:sz w:val="24"/>
          <w:szCs w:val="24"/>
        </w:rPr>
        <w:t xml:space="preserve"> (по количеству детей), и спрашивает: «Сколько </w:t>
      </w:r>
      <w:r>
        <w:rPr>
          <w:rFonts w:ascii="Times New Roman" w:cs="Times New Roman" w:hAnsi="Times New Roman"/>
          <w:sz w:val="24"/>
          <w:szCs w:val="24"/>
        </w:rPr>
        <w:t>птичек</w:t>
      </w:r>
      <w:r>
        <w:rPr>
          <w:rFonts w:ascii="Times New Roman" w:cs="Times New Roman" w:hAnsi="Times New Roman"/>
          <w:sz w:val="24"/>
          <w:szCs w:val="24"/>
        </w:rPr>
        <w:t xml:space="preserve"> сидит на заборе?» (Много.)</w:t>
      </w:r>
    </w:p>
    <w:p w14:paraId="00000073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Давайте</w:t>
      </w:r>
      <w:r>
        <w:rPr>
          <w:rFonts w:ascii="Times New Roman" w:cs="Times New Roman" w:hAnsi="Times New Roman"/>
          <w:sz w:val="24"/>
          <w:szCs w:val="24"/>
        </w:rPr>
        <w:t xml:space="preserve"> покорми</w:t>
      </w:r>
      <w:r>
        <w:rPr>
          <w:rFonts w:ascii="Times New Roman" w:cs="Times New Roman" w:hAnsi="Times New Roman"/>
          <w:sz w:val="24"/>
          <w:szCs w:val="24"/>
        </w:rPr>
        <w:t>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птичек</w:t>
      </w:r>
      <w:r>
        <w:rPr>
          <w:rFonts w:ascii="Times New Roman" w:cs="Times New Roman" w:hAnsi="Times New Roman"/>
          <w:sz w:val="24"/>
          <w:szCs w:val="24"/>
        </w:rPr>
        <w:t>. Каждой птичке да</w:t>
      </w:r>
      <w:r>
        <w:rPr>
          <w:rFonts w:ascii="Times New Roman" w:cs="Times New Roman" w:hAnsi="Times New Roman"/>
          <w:sz w:val="24"/>
          <w:szCs w:val="24"/>
        </w:rPr>
        <w:t>дим</w:t>
      </w:r>
      <w:r>
        <w:rPr>
          <w:rFonts w:ascii="Times New Roman" w:cs="Times New Roman" w:hAnsi="Times New Roman"/>
          <w:sz w:val="24"/>
          <w:szCs w:val="24"/>
        </w:rPr>
        <w:t xml:space="preserve"> по одному зернышку.</w:t>
      </w:r>
    </w:p>
    <w:p w14:paraId="00000074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«Сколько зернышек вы дали птичкам?</w:t>
      </w:r>
    </w:p>
    <w:p w14:paraId="00000075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 xml:space="preserve">- </w:t>
      </w:r>
      <w:r>
        <w:t xml:space="preserve">Что можно сказать о количестве </w:t>
      </w:r>
      <w:r>
        <w:t>птичек</w:t>
      </w:r>
      <w:r>
        <w:t xml:space="preserve"> и зернышек?»</w:t>
      </w:r>
      <w:r>
        <w:t xml:space="preserve"> </w:t>
      </w:r>
    </w:p>
    <w:p w14:paraId="00000076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rPr>
          <w:u w:val="single"/>
          <w:bdr w:val="none" w:sz="4" w:space="0"/>
        </w:rPr>
        <w:t>- Давайте все вместе скажем</w:t>
      </w:r>
      <w:r>
        <w:t>: </w:t>
      </w:r>
      <w:r>
        <w:rPr>
          <w:i/>
          <w:iCs/>
          <w:bdr w:val="none" w:sz="4" w:space="0"/>
        </w:rPr>
        <w:t xml:space="preserve">«Сколько </w:t>
      </w:r>
      <w:r>
        <w:rPr>
          <w:i/>
          <w:iCs/>
          <w:bdr w:val="none" w:sz="4" w:space="0"/>
        </w:rPr>
        <w:t>птичек</w:t>
      </w:r>
      <w:r>
        <w:rPr>
          <w:i/>
          <w:iCs/>
          <w:bdr w:val="none" w:sz="4" w:space="0"/>
        </w:rPr>
        <w:t>, столько</w:t>
      </w:r>
      <w:r>
        <w:rPr>
          <w:i/>
          <w:iCs/>
          <w:bdr w:val="none" w:sz="4" w:space="0"/>
        </w:rPr>
        <w:t xml:space="preserve"> и зернышек</w:t>
      </w:r>
      <w:r>
        <w:rPr>
          <w:i/>
          <w:iCs/>
          <w:bdr w:val="none" w:sz="4" w:space="0"/>
        </w:rPr>
        <w:t>»</w:t>
      </w:r>
      <w:r>
        <w:t>.</w:t>
      </w:r>
    </w:p>
    <w:p w14:paraId="00000077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rPr>
          <w:u w:val="single"/>
        </w:rPr>
        <w:t>Микроитог</w:t>
      </w:r>
      <w:r>
        <w:rPr>
          <w:u w:val="single"/>
        </w:rPr>
        <w:t>.</w:t>
      </w:r>
      <w:r>
        <w:t xml:space="preserve"> </w:t>
      </w:r>
      <w:r>
        <w:t xml:space="preserve">- </w:t>
      </w:r>
      <w:r>
        <w:t>Птичек</w:t>
      </w:r>
      <w:r>
        <w:t xml:space="preserve"> и </w:t>
      </w:r>
      <w:r>
        <w:t xml:space="preserve">зернышек </w:t>
      </w:r>
      <w:r>
        <w:t xml:space="preserve">по много, а ещё можно сказать поровну, сколько </w:t>
      </w:r>
      <w:r>
        <w:t>птичек</w:t>
      </w:r>
      <w:r>
        <w:t>,</w:t>
      </w:r>
      <w:r>
        <w:t xml:space="preserve"> </w:t>
      </w:r>
      <w:r>
        <w:t xml:space="preserve">столько </w:t>
      </w:r>
      <w:r>
        <w:t>и зернышек</w:t>
      </w:r>
      <w:r>
        <w:t>.</w:t>
      </w:r>
      <w:r>
        <w:t xml:space="preserve"> </w:t>
      </w:r>
    </w:p>
    <w:p w14:paraId="00000078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 xml:space="preserve">- </w:t>
      </w:r>
      <w:r>
        <w:t xml:space="preserve">Птички </w:t>
      </w:r>
      <w:r>
        <w:t>говорят вам спасибо вам за угощение</w:t>
      </w:r>
      <w:r>
        <w:t>!</w:t>
      </w:r>
    </w:p>
    <w:p w14:paraId="00000079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 xml:space="preserve">- </w:t>
      </w:r>
      <w:r>
        <w:t xml:space="preserve">А нам, ребята, </w:t>
      </w:r>
      <w:r>
        <w:t>пора возвращаться в детский сад.</w:t>
      </w:r>
    </w:p>
    <w:p w14:paraId="0000007A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По лесным дорожкам</w:t>
      </w:r>
    </w:p>
    <w:p w14:paraId="0000007B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Ходят наши ножки</w:t>
      </w:r>
    </w:p>
    <w:p w14:paraId="0000007C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Мы шли, шли, шли</w:t>
      </w:r>
    </w:p>
    <w:p w14:paraId="0000007D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В детский сад пришли.</w:t>
      </w:r>
    </w:p>
    <w:p w14:paraId="0000007E">
      <w:pPr>
        <w:pStyle w:val="Normal(Web)"/>
        <w:shd w:val="clear" w:color="auto" w:fill="ffffff"/>
        <w:spacing w:before="225" w:after="225" w:line="240" w:lineRule="atLeast"/>
        <w:ind w:firstLine="709"/>
        <w:rPr>
          <w:b/>
          <w:bCs/>
        </w:rPr>
      </w:pPr>
      <w:r>
        <w:rPr>
          <w:b/>
          <w:bCs/>
        </w:rPr>
        <w:t>Рефлексия.</w:t>
      </w:r>
    </w:p>
    <w:p w14:paraId="0000007F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-Ребята, где мы с вами сегодня побывали?</w:t>
      </w:r>
    </w:p>
    <w:p w14:paraId="00000080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- А что мы видели в лесу?</w:t>
      </w:r>
    </w:p>
    <w:p w14:paraId="00000081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- Кого встретили?</w:t>
      </w:r>
    </w:p>
    <w:p w14:paraId="00000082">
      <w:pPr>
        <w:pStyle w:val="Normal(Web)"/>
        <w:shd w:val="clear" w:color="auto" w:fill="ffffff"/>
        <w:spacing w:before="225" w:after="225" w:line="240" w:lineRule="atLeast"/>
        <w:ind w:firstLine="709"/>
        <w:rPr/>
      </w:pPr>
      <w:r>
        <w:t>- Вам было весело?</w:t>
      </w:r>
    </w:p>
    <w:p w14:paraId="00000083">
      <w:pPr>
        <w:pStyle w:val="Normal(Web)"/>
        <w:shd w:val="clear" w:color="auto" w:fill="ffffff"/>
        <w:spacing w:before="0" w:after="0" w:line="240" w:lineRule="atLeast"/>
        <w:ind w:firstLine="709"/>
        <w:rPr/>
      </w:pPr>
      <w:r>
        <w:t>- Мне тоже было очень весело, радостно и солнечно</w:t>
      </w:r>
      <w:r>
        <w:t>.</w:t>
      </w:r>
    </w:p>
    <w:p w14:paraId="00000084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Я вам приготовила музыку, чтобы мы поиграли и вспомнили, что могут делать птички (дети под музыку </w:t>
      </w:r>
      <w:r>
        <w:rPr>
          <w:rFonts w:ascii="Times New Roman" w:cs="Times New Roman" w:hAnsi="Times New Roman"/>
          <w:sz w:val="24"/>
          <w:szCs w:val="24"/>
        </w:rPr>
        <w:t xml:space="preserve">имитируют действия </w:t>
      </w:r>
      <w:r>
        <w:rPr>
          <w:rFonts w:ascii="Times New Roman" w:cs="Times New Roman" w:hAnsi="Times New Roman"/>
          <w:sz w:val="24"/>
          <w:szCs w:val="24"/>
        </w:rPr>
        <w:t>птичек</w:t>
      </w:r>
      <w:r>
        <w:rPr>
          <w:rFonts w:ascii="Times New Roman" w:cs="Times New Roman" w:hAnsi="Times New Roman"/>
          <w:sz w:val="24"/>
          <w:szCs w:val="24"/>
        </w:rPr>
        <w:t>: летают, клюют зернышки, прыгают</w:t>
      </w:r>
      <w:r>
        <w:rPr>
          <w:rFonts w:ascii="Times New Roman" w:cs="Times New Roman" w:hAnsi="Times New Roman"/>
          <w:sz w:val="24"/>
          <w:szCs w:val="24"/>
        </w:rPr>
        <w:t>).</w:t>
      </w:r>
    </w:p>
    <w:p w14:paraId="00000085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На память о нашем занятии я </w:t>
      </w:r>
      <w:r>
        <w:rPr>
          <w:rFonts w:ascii="Times New Roman" w:cs="Times New Roman" w:hAnsi="Times New Roman"/>
          <w:sz w:val="24"/>
          <w:szCs w:val="24"/>
        </w:rPr>
        <w:t>дарю вам свое хорошее солнечное настроение. </w:t>
      </w:r>
      <w:r>
        <w:rPr>
          <w:rFonts w:ascii="Times New Roman" w:cs="Times New Roman" w:hAnsi="Times New Roman"/>
          <w:i/>
          <w:iCs/>
          <w:sz w:val="24"/>
          <w:szCs w:val="24"/>
          <w:bdr w:val="none" w:sz="4" w:space="0"/>
        </w:rPr>
        <w:t>(Раздаю детям солнышки)</w:t>
      </w:r>
    </w:p>
    <w:p w14:paraId="00000086">
      <w:pPr>
        <w:spacing w:line="240" w:lineRule="atLeast"/>
        <w:ind w:firstLine="709"/>
        <w:rPr>
          <w:rFonts w:ascii="Times New Roman" w:cs="Times New Roman" w:hAnsi="Times New Roman"/>
          <w:sz w:val="24"/>
          <w:szCs w:val="24"/>
        </w:rPr>
      </w:pPr>
    </w:p>
    <w:p w14:paraId="00000087">
      <w:pPr>
        <w:jc w:val="center"/>
        <w:rPr>
          <w:rFonts w:ascii="Times New Roman" w:cs="Times New Roman" w:hAnsi="Times New Roman"/>
          <w:sz w:val="28"/>
          <w:szCs w:val="28"/>
        </w:rPr>
      </w:pPr>
    </w:p>
    <w:sectPr>
      <w:footnotePr/>
      <w:footnotePr/>
      <w:type w:val="nextPage"/>
      <w:pgSz w:w="11906" w:h="16838" w:orient="portrait"/>
      <w:pgMar w:top="735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</cp:coreProperties>
</file>