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Влияние подвижных игр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на развитие детей младшего школьного возраста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i/>
          <w:sz w:val="28"/>
          <w:szCs w:val="28"/>
          <w:lang w:val="es-ES"/>
        </w:rPr>
        <w:t>Ломов К.А., учитель физической культуры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МБОУ </w:t>
      </w:r>
      <w:r>
        <w:rPr>
          <w:rFonts w:cs="Times New Roman" w:ascii="Times New Roman" w:hAnsi="Times New Roman"/>
          <w:i/>
          <w:sz w:val="28"/>
          <w:szCs w:val="28"/>
        </w:rPr>
        <w:t>Средняя общеобразовательная школа № 37»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г. Кемерово, Кемеровская область – Кузбасс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Аннотация: В данной статье мы рассмотрим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как с помощью подвижных игр прогрессируют и развиваются дети. Почему ребенку важно заниматься игровой деятельностью.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Ключевые слова: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игровая деятельность, развитие </w:t>
      </w:r>
      <w:r>
        <w:rPr>
          <w:rFonts w:cs="Times New Roman" w:ascii="Times New Roman" w:hAnsi="Times New Roman"/>
          <w:i/>
          <w:sz w:val="28"/>
          <w:szCs w:val="28"/>
        </w:rPr>
        <w:t>физических и интеллектуальных качеств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, социализация, </w:t>
      </w:r>
      <w:r>
        <w:rPr>
          <w:rFonts w:cs="Times New Roman" w:ascii="Times New Roman" w:hAnsi="Times New Roman"/>
          <w:i/>
          <w:sz w:val="28"/>
          <w:szCs w:val="28"/>
        </w:rPr>
        <w:t xml:space="preserve">подвижные 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игры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Изначально следует сказать, что д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ети – очень активны и любознательны.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х </w:t>
      </w:r>
      <w:r>
        <w:rPr>
          <w:rFonts w:cs="Times New Roman" w:ascii="Times New Roman" w:hAnsi="Times New Roman"/>
          <w:sz w:val="28"/>
          <w:szCs w:val="28"/>
        </w:rPr>
        <w:t xml:space="preserve">личностное 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развитие, познание мира и социализация проходит </w:t>
      </w:r>
      <w:r>
        <w:rPr>
          <w:rFonts w:cs="Times New Roman" w:ascii="Times New Roman" w:hAnsi="Times New Roman"/>
          <w:sz w:val="28"/>
          <w:szCs w:val="28"/>
        </w:rPr>
        <w:t>посредством различных игр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. В играх есть </w:t>
      </w:r>
      <w:r>
        <w:rPr>
          <w:rFonts w:cs="Times New Roman" w:ascii="Times New Roman" w:hAnsi="Times New Roman"/>
          <w:sz w:val="28"/>
          <w:szCs w:val="28"/>
        </w:rPr>
        <w:t>большая часть того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, что нужно ребенку </w:t>
      </w:r>
      <w:r>
        <w:rPr>
          <w:rFonts w:cs="Times New Roman" w:ascii="Times New Roman" w:hAnsi="Times New Roman"/>
          <w:sz w:val="28"/>
          <w:szCs w:val="28"/>
        </w:rPr>
        <w:t>для его развития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заметить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, как в игровых ситуациях дети схватывают </w:t>
      </w:r>
      <w:r>
        <w:rPr>
          <w:rFonts w:cs="Times New Roman" w:ascii="Times New Roman" w:hAnsi="Times New Roman"/>
          <w:sz w:val="28"/>
          <w:szCs w:val="28"/>
        </w:rPr>
        <w:t xml:space="preserve">буквально </w:t>
      </w:r>
      <w:r>
        <w:rPr>
          <w:rFonts w:cs="Times New Roman" w:ascii="Times New Roman" w:hAnsi="Times New Roman"/>
          <w:sz w:val="28"/>
          <w:szCs w:val="28"/>
          <w:lang w:val="es-ES"/>
        </w:rPr>
        <w:t>всё на лету</w:t>
      </w:r>
      <w:r>
        <w:rPr>
          <w:rFonts w:cs="Times New Roman" w:ascii="Times New Roman" w:hAnsi="Times New Roman"/>
          <w:sz w:val="28"/>
          <w:szCs w:val="28"/>
        </w:rPr>
        <w:t>, связанно это с тем, что игровая деятельность — это основной вид деятельности ребенка дошкольного и младшего школьного возраста.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Для того чтобы ребенок развивался физически, психологически, творчески и в целом мог понять как</w:t>
      </w:r>
      <w:r>
        <w:rPr>
          <w:rFonts w:cs="Times New Roman" w:ascii="Times New Roman" w:hAnsi="Times New Roman"/>
          <w:sz w:val="28"/>
          <w:szCs w:val="28"/>
        </w:rPr>
        <w:t xml:space="preserve"> устроен 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мир, ему </w:t>
      </w:r>
      <w:r>
        <w:rPr>
          <w:rFonts w:cs="Times New Roman" w:ascii="Times New Roman" w:hAnsi="Times New Roman"/>
          <w:sz w:val="28"/>
          <w:szCs w:val="28"/>
        </w:rPr>
        <w:t>необходимы различного рода игры, будь это подвижные, интеллектуальные, сюжетные и т.д.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в данной статье разберем основную роль подвижных игр в жизни ребенка.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Подвижные игры помогают детям развивать физические качества, такие как быстрота, сила, выносливость, гибкость и самое основное для младшего школьника — координационные способности (по-другому ловкость). Координационные способности - это фундамент физического развития в этом возрасте. Безусловно, ребенок может упасть или споткнуться на ровном месте, о  чем говорит опыт большинства педагогов и родителей, так как дети еще не способны в полной мере ориентироваться в пространстве и скоординировать свои движения правильно. Поэтому в этом возрасте важно уделять большое внимание этому качеству и подвижные игры отлично с этим справляются.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менее важной ролью подвижных игр является поддержание и укрепление здоровья ребенка. Укрепление опорно-двигательного аппарата: скелет, мышцы, сухожилия, связки. Во время игр повышается уровень гормонов и нейромедиаторов, такие, как дофамин, серотонин, эндорфин и адреналина, что способствуют поднятию настроение и позитивного настроя, а за счет адреналина усиливается кровообращение и повышается дыхание, вследствие чего питательные вещества быстрее достигают всех клеток организма.  Таким образом укрепляется иммунитет ребенка.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было ранее сказано, игры способствуют формированию позитивного настроя школьника и формирует его как личность. Во время игрового процесса у детей поднимется настроение и интерес к жизни, они могут представить себя в любой социальной роли, что и помогает им лучше познавать мир.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Посредством наблюдений можно заметить, что дети полностью вовлечены в игру, из-за того, как они учатся выражать различные эмоции, будь это радость, восторг, удивление или печаль. Дети учатся взаимодействовать, договариваться, делиться эмоциями и переживаниями друг с другом, решать возникшие проблемы, таким образом у них происходит социализация. Поэтому ребенку очень важно играть и взаимодействовать со своими одноклассниками или товарищами.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Играя в подвижные игры, дети сталкиваются с различными игровыми ситуациями и для их решения они должны применить свою смекалку и хитрость, что так же входит в развитие интеллектуальных способностей.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заключении можно сделать вывод, чем больше у ребенка игрового процесса в детстве, тем лучше у него будут сформированы физические, интеллектуальные, социальные и морально-волевые качества, что поможет ему в дальнейшей жизни. Но есть один нюанс, дети в основном не чувствуют усталость, они готовы играть и играть. Поэтому очень важно найти для них золотую середину между играми, учебой и отдыхом, чтобы ребенок не перегружал центральную нервную систему, и еще оставались силы на учебу и другие повседневные дела.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Подытожим, подвижные игры для детей младшего школьного возраста является ключевой деятельностью. С помощью игр ребенок учится самовыражаться, познает себя и мир вокруг, а также становиться физически развитым и здоровым человеком.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Список используемой литературы:</w:t>
      </w:r>
    </w:p>
    <w:p>
      <w:pPr>
        <w:pStyle w:val="Normal"/>
        <w:spacing w:lineRule="auto" w:line="360"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Чокотов Е. Н., Фадеев О. В. Использование подвижных игр как средство развития двигательной активности // Молодой ученый. — 2012 — 12. С. 607-609.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Методика сопряженного развития физических качеств и психических процессов у детей 7-10 лет на основе подвижных игр / Учебно-методическое пособие / Н.И. Дворкина. – М.:Советский спорт, 2005 – 184 с.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Играйте на здоровье! Парциальная программа и технология физического воспитания для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детей. Б.:Изд-во Белый город. 2013 / Волошина Л.Н., Курилова Т.В. С.8-19.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.SFUI-Regular">
    <w:charset w:val="cc"/>
    <w:family w:val="roman"/>
    <w:pitch w:val="variable"/>
  </w:font>
  <w:font w:name="Arial">
    <w:charset w:val="cc"/>
    <w:family w:val="roman"/>
    <w:pitch w:val="variable"/>
  </w:font>
  <w:font w:name=".SF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f475d0"/>
    <w:rPr>
      <w:rFonts w:ascii=".SFUI-Regular" w:hAnsi=".SFUI-Regular"/>
      <w:b w:val="false"/>
      <w:bCs w:val="false"/>
      <w:i w:val="false"/>
      <w:iCs w:val="false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4a9"/>
    <w:pPr>
      <w:spacing w:before="0" w:after="160"/>
      <w:ind w:left="720" w:hanging="0"/>
      <w:contextualSpacing/>
    </w:pPr>
    <w:rPr/>
  </w:style>
  <w:style w:type="paragraph" w:styleId="P1" w:customStyle="1">
    <w:name w:val="p1"/>
    <w:basedOn w:val="Normal"/>
    <w:qFormat/>
    <w:rsid w:val="00f475d0"/>
    <w:pPr>
      <w:spacing w:lineRule="auto" w:line="240" w:before="0" w:after="0"/>
    </w:pPr>
    <w:rPr>
      <w:rFonts w:ascii=".SF UI" w:hAnsi=".SF UI" w:eastAsia="" w:cs="Times New Roman" w:eastAsiaTheme="minorEastAsia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Trio_Office/6.2.8.2$Windows_x86 LibreOffice_project/</Application>
  <Pages>3</Pages>
  <Words>605</Words>
  <Characters>3455</Characters>
  <CharactersWithSpaces>4052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2024-01-24T07:23:00Z</dcterms:created>
  <dc:creator>Алина</dc:creator>
  <dc:description/>
  <dc:language>ru-RU</dc:language>
  <cp:lastModifiedBy/>
  <dcterms:modified xsi:type="dcterms:W3CDTF">2024-01-25T22:23:52Z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