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DDBCB" w14:textId="77777777" w:rsidR="00430322" w:rsidRDefault="00430322" w:rsidP="0043032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В-1                                          Фамилия: </w:t>
      </w:r>
    </w:p>
    <w:p w14:paraId="1A65FBDA" w14:textId="77777777" w:rsidR="00430322" w:rsidRPr="00D32998" w:rsidRDefault="00430322" w:rsidP="0043032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D703D2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О</w:t>
      </w:r>
      <w:r w:rsidRPr="00D32998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тдел технического контроля проверял массу 900граммовых упаковок гречневой крупы. Первая группа ОТК выборочно проверила массу 25 упаковок и получились такие результаты.</w:t>
      </w:r>
    </w:p>
    <w:tbl>
      <w:tblPr>
        <w:tblW w:w="44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5"/>
        <w:gridCol w:w="905"/>
        <w:gridCol w:w="905"/>
        <w:gridCol w:w="905"/>
        <w:gridCol w:w="885"/>
      </w:tblGrid>
      <w:tr w:rsidR="00430322" w:rsidRPr="00D32998" w14:paraId="1B92A8A1" w14:textId="77777777" w:rsidTr="009545C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7B8C79" w14:textId="77777777" w:rsidR="00430322" w:rsidRPr="00D32998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D32998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C8D339" w14:textId="77777777" w:rsidR="00430322" w:rsidRPr="00D32998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D32998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5C26AB" w14:textId="77777777" w:rsidR="00430322" w:rsidRPr="00D32998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D32998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445CCB" w14:textId="77777777" w:rsidR="00430322" w:rsidRPr="00D32998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D32998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A89616" w14:textId="77777777" w:rsidR="00430322" w:rsidRPr="00D32998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D32998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910</w:t>
            </w:r>
          </w:p>
        </w:tc>
      </w:tr>
      <w:tr w:rsidR="00430322" w:rsidRPr="00D32998" w14:paraId="211B21EF" w14:textId="77777777" w:rsidTr="009545C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5BEBC6" w14:textId="77777777" w:rsidR="00430322" w:rsidRPr="00D32998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D32998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70E91E" w14:textId="77777777" w:rsidR="00430322" w:rsidRPr="00D32998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D32998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ABE3BD" w14:textId="77777777" w:rsidR="00430322" w:rsidRPr="00D32998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D32998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4C9A36" w14:textId="77777777" w:rsidR="00430322" w:rsidRPr="00D32998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D32998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895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C4C736" w14:textId="77777777" w:rsidR="00430322" w:rsidRPr="00D32998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D32998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870</w:t>
            </w:r>
          </w:p>
        </w:tc>
      </w:tr>
      <w:tr w:rsidR="00430322" w:rsidRPr="00D32998" w14:paraId="7AB248FE" w14:textId="77777777" w:rsidTr="009545C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F193F5" w14:textId="77777777" w:rsidR="00430322" w:rsidRPr="00D32998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D32998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890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C5F871" w14:textId="77777777" w:rsidR="00430322" w:rsidRPr="00D32998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D32998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D8EA1C" w14:textId="77777777" w:rsidR="00430322" w:rsidRPr="00D32998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D32998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99EC98" w14:textId="77777777" w:rsidR="00430322" w:rsidRPr="00D32998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D32998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165471" w14:textId="77777777" w:rsidR="00430322" w:rsidRPr="00D32998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D32998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905</w:t>
            </w:r>
          </w:p>
        </w:tc>
      </w:tr>
      <w:tr w:rsidR="00430322" w:rsidRPr="00D32998" w14:paraId="3537512A" w14:textId="77777777" w:rsidTr="009545C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A71F3A" w14:textId="77777777" w:rsidR="00430322" w:rsidRPr="00D32998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D32998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65BDBA" w14:textId="77777777" w:rsidR="00430322" w:rsidRPr="00D32998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D32998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890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2C5140" w14:textId="77777777" w:rsidR="00430322" w:rsidRPr="00D32998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D32998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35E56E" w14:textId="77777777" w:rsidR="00430322" w:rsidRPr="00D32998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D32998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AF9D6D" w14:textId="77777777" w:rsidR="00430322" w:rsidRPr="00D32998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D32998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950</w:t>
            </w:r>
          </w:p>
        </w:tc>
      </w:tr>
      <w:tr w:rsidR="00430322" w:rsidRPr="00D32998" w14:paraId="77023E27" w14:textId="77777777" w:rsidTr="009545C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3187AF" w14:textId="77777777" w:rsidR="00430322" w:rsidRPr="00D32998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D32998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2F0CBB" w14:textId="77777777" w:rsidR="00430322" w:rsidRPr="00D32998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D32998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0838B4" w14:textId="77777777" w:rsidR="00430322" w:rsidRPr="00D32998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D32998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7411E8" w14:textId="77777777" w:rsidR="00430322" w:rsidRPr="00D32998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D32998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890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DFB3D1" w14:textId="77777777" w:rsidR="00430322" w:rsidRPr="00D32998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D32998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850</w:t>
            </w:r>
          </w:p>
        </w:tc>
      </w:tr>
    </w:tbl>
    <w:p w14:paraId="2C174738" w14:textId="77777777" w:rsidR="00430322" w:rsidRPr="00D32998" w:rsidRDefault="00430322" w:rsidP="0043032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D32998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С учётом массы упаковки измерения распределили по категориям (граничную массу относят к более высокой категории)</w:t>
      </w:r>
    </w:p>
    <w:p w14:paraId="1413FC4C" w14:textId="77777777" w:rsidR="00430322" w:rsidRPr="00D32998" w:rsidRDefault="00430322" w:rsidP="0043032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D32998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«-2» Большой недовес - от 800 до 8</w:t>
      </w:r>
      <w:r w:rsidRPr="00D703D2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59</w:t>
      </w:r>
      <w:r w:rsidRPr="00D32998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(фиолетовый)</w:t>
      </w:r>
    </w:p>
    <w:p w14:paraId="5DC2B7FD" w14:textId="77777777" w:rsidR="00430322" w:rsidRPr="00D32998" w:rsidRDefault="00430322" w:rsidP="0043032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D32998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«-1» Недовес - от 860 до 8</w:t>
      </w:r>
      <w:r w:rsidRPr="00D703D2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89</w:t>
      </w:r>
      <w:r w:rsidRPr="00D32998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(синий)</w:t>
      </w:r>
    </w:p>
    <w:p w14:paraId="12195096" w14:textId="77777777" w:rsidR="00430322" w:rsidRPr="00D32998" w:rsidRDefault="00430322" w:rsidP="0043032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D32998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«0» Норма - от 890 до 9</w:t>
      </w:r>
      <w:r w:rsidRPr="00D703D2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09</w:t>
      </w:r>
      <w:r w:rsidRPr="00D32998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(зелёный)</w:t>
      </w:r>
    </w:p>
    <w:p w14:paraId="70353EA4" w14:textId="77777777" w:rsidR="00430322" w:rsidRPr="00D32998" w:rsidRDefault="00430322" w:rsidP="0043032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D32998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«1» Перевес - от 910 до 9</w:t>
      </w:r>
      <w:r w:rsidRPr="00D703D2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39</w:t>
      </w:r>
      <w:r w:rsidRPr="00D32998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(жёлтый)</w:t>
      </w:r>
    </w:p>
    <w:p w14:paraId="45B1039A" w14:textId="77777777" w:rsidR="00430322" w:rsidRPr="00D703D2" w:rsidRDefault="00430322" w:rsidP="0043032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D32998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«2» Большой перевес - от 940 до 1000 (красный)</w:t>
      </w:r>
    </w:p>
    <w:p w14:paraId="32E405AF" w14:textId="77777777" w:rsidR="00430322" w:rsidRPr="00D32998" w:rsidRDefault="00430322" w:rsidP="0043032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PT Sans" w:eastAsia="Times New Roman" w:hAnsi="PT Sans" w:cs="Times New Roman"/>
          <w:b/>
          <w:bCs/>
          <w:color w:val="000000"/>
          <w:sz w:val="20"/>
          <w:szCs w:val="20"/>
          <w:lang w:eastAsia="ru-RU"/>
        </w:rPr>
      </w:pPr>
      <w:r w:rsidRPr="00D32998">
        <w:rPr>
          <w:rFonts w:ascii="PT Sans" w:eastAsia="Times New Roman" w:hAnsi="PT Sans" w:cs="Times New Roman"/>
          <w:b/>
          <w:bCs/>
          <w:color w:val="000000"/>
          <w:sz w:val="20"/>
          <w:szCs w:val="20"/>
          <w:lang w:eastAsia="ru-RU"/>
        </w:rPr>
        <w:t>Закрасьте ячейки с измерениями одной категории одним цветом</w:t>
      </w:r>
      <w:r w:rsidRPr="001F42E4">
        <w:rPr>
          <w:rFonts w:ascii="PT Sans" w:eastAsia="Times New Roman" w:hAnsi="PT Sans" w:cs="Times New Roman"/>
          <w:b/>
          <w:bCs/>
          <w:color w:val="000000"/>
          <w:sz w:val="20"/>
          <w:szCs w:val="20"/>
          <w:lang w:eastAsia="ru-RU"/>
        </w:rPr>
        <w:t xml:space="preserve"> в первой таблице</w:t>
      </w:r>
      <w:r w:rsidRPr="00D32998">
        <w:rPr>
          <w:rFonts w:ascii="PT Sans" w:eastAsia="Times New Roman" w:hAnsi="PT Sans" w:cs="Times New Roman"/>
          <w:b/>
          <w:bCs/>
          <w:color w:val="000000"/>
          <w:sz w:val="20"/>
          <w:szCs w:val="20"/>
          <w:lang w:eastAsia="ru-RU"/>
        </w:rPr>
        <w:t xml:space="preserve">. Заполните таблицу </w:t>
      </w:r>
      <w:r w:rsidRPr="001F42E4">
        <w:rPr>
          <w:rFonts w:ascii="PT Sans" w:eastAsia="Times New Roman" w:hAnsi="PT Sans" w:cs="Times New Roman"/>
          <w:b/>
          <w:bCs/>
          <w:color w:val="000000"/>
          <w:sz w:val="20"/>
          <w:szCs w:val="20"/>
          <w:lang w:eastAsia="ru-RU"/>
        </w:rPr>
        <w:t>ниже, указав количество</w:t>
      </w:r>
      <w:r w:rsidRPr="00D32998">
        <w:rPr>
          <w:rFonts w:ascii="PT Sans" w:eastAsia="Times New Roman" w:hAnsi="PT Sans" w:cs="Times New Roman"/>
          <w:b/>
          <w:bCs/>
          <w:color w:val="000000"/>
          <w:sz w:val="20"/>
          <w:szCs w:val="20"/>
          <w:lang w:eastAsia="ru-RU"/>
        </w:rPr>
        <w:t>, частот</w:t>
      </w:r>
      <w:r w:rsidRPr="001F42E4">
        <w:rPr>
          <w:rFonts w:ascii="PT Sans" w:eastAsia="Times New Roman" w:hAnsi="PT Sans" w:cs="Times New Roman"/>
          <w:b/>
          <w:bCs/>
          <w:color w:val="000000"/>
          <w:sz w:val="20"/>
          <w:szCs w:val="20"/>
          <w:lang w:eastAsia="ru-RU"/>
        </w:rPr>
        <w:t>у</w:t>
      </w:r>
      <w:r w:rsidRPr="00D32998">
        <w:rPr>
          <w:rFonts w:ascii="PT Sans" w:eastAsia="Times New Roman" w:hAnsi="PT Sans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1F42E4">
        <w:rPr>
          <w:rFonts w:ascii="PT Sans" w:eastAsia="Times New Roman" w:hAnsi="PT Sans" w:cs="Times New Roman"/>
          <w:b/>
          <w:bCs/>
          <w:color w:val="000000"/>
          <w:sz w:val="20"/>
          <w:szCs w:val="20"/>
          <w:lang w:eastAsia="ru-RU"/>
        </w:rPr>
        <w:t>и процентную частоту.</w:t>
      </w:r>
    </w:p>
    <w:tbl>
      <w:tblPr>
        <w:tblW w:w="722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31"/>
        <w:gridCol w:w="1071"/>
        <w:gridCol w:w="1134"/>
        <w:gridCol w:w="1276"/>
        <w:gridCol w:w="1276"/>
        <w:gridCol w:w="1134"/>
      </w:tblGrid>
      <w:tr w:rsidR="00430322" w:rsidRPr="00D32998" w14:paraId="04FB8B58" w14:textId="77777777" w:rsidTr="009545C5"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BAE323" w14:textId="77777777" w:rsidR="00430322" w:rsidRPr="00D32998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D32998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Категории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A8AA61" w14:textId="77777777" w:rsidR="00430322" w:rsidRPr="00D32998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D32998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«-2»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9D1E08" w14:textId="77777777" w:rsidR="00430322" w:rsidRPr="00D32998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D32998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«-1»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960E19" w14:textId="77777777" w:rsidR="00430322" w:rsidRPr="00D32998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D32998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«0»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A78BDC" w14:textId="77777777" w:rsidR="00430322" w:rsidRPr="00D32998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D32998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«1»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AD21EE" w14:textId="77777777" w:rsidR="00430322" w:rsidRPr="00D32998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D32998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«2»</w:t>
            </w:r>
          </w:p>
        </w:tc>
      </w:tr>
      <w:tr w:rsidR="00430322" w:rsidRPr="00D32998" w14:paraId="252D0F6C" w14:textId="77777777" w:rsidTr="009545C5"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1D6751" w14:textId="77777777" w:rsidR="00430322" w:rsidRPr="00D32998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1158AF" w14:textId="77777777" w:rsidR="00430322" w:rsidRPr="00D32998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83E546" w14:textId="77777777" w:rsidR="00430322" w:rsidRPr="00D32998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FF9501" w14:textId="77777777" w:rsidR="00430322" w:rsidRPr="00D32998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043AC2" w14:textId="77777777" w:rsidR="00430322" w:rsidRPr="00D32998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4ECD76" w14:textId="77777777" w:rsidR="00430322" w:rsidRPr="00D32998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0322" w:rsidRPr="00D32998" w14:paraId="5ED3F8C1" w14:textId="77777777" w:rsidTr="009545C5"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B56DD6" w14:textId="77777777" w:rsidR="00430322" w:rsidRPr="00D32998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D32998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частота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438F25" w14:textId="77777777" w:rsidR="00430322" w:rsidRPr="00D32998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D76791" w14:textId="77777777" w:rsidR="00430322" w:rsidRPr="00D32998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ACF972" w14:textId="77777777" w:rsidR="00430322" w:rsidRPr="00D32998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EA671A" w14:textId="77777777" w:rsidR="00430322" w:rsidRPr="00D32998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821E60" w14:textId="77777777" w:rsidR="00430322" w:rsidRPr="00D32998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0322" w:rsidRPr="00D32998" w14:paraId="10433A7C" w14:textId="77777777" w:rsidTr="009545C5">
        <w:trPr>
          <w:trHeight w:val="346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FAE094" w14:textId="77777777" w:rsidR="00430322" w:rsidRPr="00D32998" w:rsidRDefault="00430322" w:rsidP="009545C5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D32998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Процентная частота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8646CA" w14:textId="77777777" w:rsidR="00430322" w:rsidRPr="00D32998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566FA0" w14:textId="77777777" w:rsidR="00430322" w:rsidRPr="00D32998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052877" w14:textId="77777777" w:rsidR="00430322" w:rsidRPr="00D32998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EE20D1" w14:textId="77777777" w:rsidR="00430322" w:rsidRPr="00D32998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6DC59E" w14:textId="77777777" w:rsidR="00430322" w:rsidRPr="00D32998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7E2752BA" w14:textId="77777777" w:rsidR="00430322" w:rsidRDefault="00430322" w:rsidP="0043032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>
        <w:rPr>
          <w:noProof/>
        </w:rPr>
        <w:drawing>
          <wp:inline distT="0" distB="0" distL="0" distR="0" wp14:anchorId="712E5579" wp14:editId="1991FFCA">
            <wp:extent cx="2862470" cy="22329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663" cy="226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DA5CD" w14:textId="77777777" w:rsidR="00430322" w:rsidRDefault="00430322" w:rsidP="0043032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В-2                                          Фамилия: </w:t>
      </w:r>
    </w:p>
    <w:p w14:paraId="4BEE899B" w14:textId="77777777" w:rsidR="00430322" w:rsidRPr="00D703D2" w:rsidRDefault="00430322" w:rsidP="0043032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D703D2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Отдел технического контроля проверял массу 900граммовых упаковок гречневой крупы. Вторая группа ОТК выборочно проверила массу тоже 25 упаковок и получились такие результаты.</w:t>
      </w:r>
    </w:p>
    <w:tbl>
      <w:tblPr>
        <w:tblW w:w="42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8"/>
        <w:gridCol w:w="848"/>
        <w:gridCol w:w="848"/>
        <w:gridCol w:w="848"/>
        <w:gridCol w:w="828"/>
      </w:tblGrid>
      <w:tr w:rsidR="00430322" w:rsidRPr="00D703D2" w14:paraId="3C2DE808" w14:textId="77777777" w:rsidTr="009545C5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21DAE0" w14:textId="77777777" w:rsidR="00430322" w:rsidRPr="00D703D2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D703D2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D67581" w14:textId="77777777" w:rsidR="00430322" w:rsidRPr="00D703D2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D703D2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669D32" w14:textId="77777777" w:rsidR="00430322" w:rsidRPr="00D703D2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D703D2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A95E01" w14:textId="77777777" w:rsidR="00430322" w:rsidRPr="00D703D2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D703D2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885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883A36" w14:textId="77777777" w:rsidR="00430322" w:rsidRPr="00D703D2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D703D2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895</w:t>
            </w:r>
          </w:p>
        </w:tc>
      </w:tr>
      <w:tr w:rsidR="00430322" w:rsidRPr="00D703D2" w14:paraId="7F3EB623" w14:textId="77777777" w:rsidTr="009545C5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2B6082" w14:textId="77777777" w:rsidR="00430322" w:rsidRPr="00D703D2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D703D2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875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2240C1" w14:textId="77777777" w:rsidR="00430322" w:rsidRPr="00D703D2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D703D2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875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1B0AAD" w14:textId="77777777" w:rsidR="00430322" w:rsidRPr="00D703D2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D703D2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754B2A" w14:textId="77777777" w:rsidR="00430322" w:rsidRPr="00D703D2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D703D2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D16C90" w14:textId="77777777" w:rsidR="00430322" w:rsidRPr="00D703D2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D703D2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900</w:t>
            </w:r>
          </w:p>
        </w:tc>
      </w:tr>
      <w:tr w:rsidR="00430322" w:rsidRPr="00D703D2" w14:paraId="3973890B" w14:textId="77777777" w:rsidTr="009545C5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DE573A" w14:textId="77777777" w:rsidR="00430322" w:rsidRPr="00D703D2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D703D2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C4FEF3" w14:textId="77777777" w:rsidR="00430322" w:rsidRPr="00D703D2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D703D2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757091" w14:textId="77777777" w:rsidR="00430322" w:rsidRPr="00D703D2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D703D2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6C3EAB" w14:textId="77777777" w:rsidR="00430322" w:rsidRPr="00D703D2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D703D2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AD17B7" w14:textId="77777777" w:rsidR="00430322" w:rsidRPr="00D703D2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D703D2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935</w:t>
            </w:r>
          </w:p>
        </w:tc>
      </w:tr>
      <w:tr w:rsidR="00430322" w:rsidRPr="00D703D2" w14:paraId="1C8A1715" w14:textId="77777777" w:rsidTr="009545C5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5D425D" w14:textId="77777777" w:rsidR="00430322" w:rsidRPr="00D703D2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D703D2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C7BBAF" w14:textId="77777777" w:rsidR="00430322" w:rsidRPr="00D703D2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D703D2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77F081" w14:textId="77777777" w:rsidR="00430322" w:rsidRPr="00D703D2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D703D2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526D17" w14:textId="77777777" w:rsidR="00430322" w:rsidRPr="00D703D2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D703D2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2FD84E" w14:textId="77777777" w:rsidR="00430322" w:rsidRPr="00D703D2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D703D2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880</w:t>
            </w:r>
          </w:p>
        </w:tc>
      </w:tr>
      <w:tr w:rsidR="00430322" w:rsidRPr="00D703D2" w14:paraId="381039BC" w14:textId="77777777" w:rsidTr="009545C5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A445EF" w14:textId="77777777" w:rsidR="00430322" w:rsidRPr="00D703D2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D703D2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890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1BE2B3" w14:textId="77777777" w:rsidR="00430322" w:rsidRPr="00D703D2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D703D2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890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D4D70D" w14:textId="77777777" w:rsidR="00430322" w:rsidRPr="00D703D2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D703D2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890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4AE863" w14:textId="77777777" w:rsidR="00430322" w:rsidRPr="00D703D2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D703D2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C1EF8F" w14:textId="77777777" w:rsidR="00430322" w:rsidRPr="00D703D2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D703D2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905</w:t>
            </w:r>
          </w:p>
        </w:tc>
      </w:tr>
    </w:tbl>
    <w:p w14:paraId="6183B3A4" w14:textId="77777777" w:rsidR="00430322" w:rsidRPr="00D703D2" w:rsidRDefault="00430322" w:rsidP="0043032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D703D2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С учётом массы упаковки измерения распределили по категориям (граничную массу относят к более высокой категории)</w:t>
      </w:r>
    </w:p>
    <w:p w14:paraId="148F8C52" w14:textId="77777777" w:rsidR="00430322" w:rsidRPr="00D703D2" w:rsidRDefault="00430322" w:rsidP="0043032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D703D2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«-2» Большой недовес - от 800 до 8</w:t>
      </w:r>
      <w:r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59</w:t>
      </w:r>
      <w:r w:rsidRPr="00D703D2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(фиолетовый)</w:t>
      </w:r>
    </w:p>
    <w:p w14:paraId="6206F549" w14:textId="77777777" w:rsidR="00430322" w:rsidRPr="00D703D2" w:rsidRDefault="00430322" w:rsidP="0043032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D703D2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«-1» Недовес - от 860 до 8</w:t>
      </w:r>
      <w:r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89</w:t>
      </w:r>
      <w:r w:rsidRPr="00D703D2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(синий)</w:t>
      </w:r>
    </w:p>
    <w:p w14:paraId="3FFCE702" w14:textId="77777777" w:rsidR="00430322" w:rsidRPr="00D703D2" w:rsidRDefault="00430322" w:rsidP="0043032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D703D2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«0» Норма - от 890 до 9</w:t>
      </w:r>
      <w:r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09</w:t>
      </w:r>
      <w:r w:rsidRPr="00D703D2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(зелёный)</w:t>
      </w:r>
    </w:p>
    <w:p w14:paraId="64370A5F" w14:textId="77777777" w:rsidR="00430322" w:rsidRPr="00D703D2" w:rsidRDefault="00430322" w:rsidP="0043032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D703D2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«1» Перевес - от 910 до 9</w:t>
      </w:r>
      <w:r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39</w:t>
      </w:r>
      <w:r w:rsidRPr="00D703D2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(жёлтый)</w:t>
      </w:r>
    </w:p>
    <w:p w14:paraId="2E95C5C4" w14:textId="77777777" w:rsidR="00430322" w:rsidRPr="00D703D2" w:rsidRDefault="00430322" w:rsidP="0043032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D703D2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«2» Большой перевес - от 940 до 1000 (красный)</w:t>
      </w:r>
    </w:p>
    <w:p w14:paraId="42D0AF38" w14:textId="77777777" w:rsidR="00430322" w:rsidRPr="00D32998" w:rsidRDefault="00430322" w:rsidP="0043032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PT Sans" w:eastAsia="Times New Roman" w:hAnsi="PT Sans" w:cs="Times New Roman"/>
          <w:b/>
          <w:bCs/>
          <w:color w:val="000000"/>
          <w:sz w:val="20"/>
          <w:szCs w:val="20"/>
          <w:lang w:eastAsia="ru-RU"/>
        </w:rPr>
      </w:pPr>
      <w:r w:rsidRPr="00D32998">
        <w:rPr>
          <w:rFonts w:ascii="PT Sans" w:eastAsia="Times New Roman" w:hAnsi="PT Sans" w:cs="Times New Roman"/>
          <w:b/>
          <w:bCs/>
          <w:color w:val="000000"/>
          <w:sz w:val="20"/>
          <w:szCs w:val="20"/>
          <w:lang w:eastAsia="ru-RU"/>
        </w:rPr>
        <w:t>Закрасьте ячейки с измерениями одной категории одним цветом</w:t>
      </w:r>
      <w:r w:rsidRPr="001F42E4">
        <w:rPr>
          <w:rFonts w:ascii="PT Sans" w:eastAsia="Times New Roman" w:hAnsi="PT Sans" w:cs="Times New Roman"/>
          <w:b/>
          <w:bCs/>
          <w:color w:val="000000"/>
          <w:sz w:val="20"/>
          <w:szCs w:val="20"/>
          <w:lang w:eastAsia="ru-RU"/>
        </w:rPr>
        <w:t xml:space="preserve"> в первой таблице</w:t>
      </w:r>
      <w:r w:rsidRPr="00D32998">
        <w:rPr>
          <w:rFonts w:ascii="PT Sans" w:eastAsia="Times New Roman" w:hAnsi="PT Sans" w:cs="Times New Roman"/>
          <w:b/>
          <w:bCs/>
          <w:color w:val="000000"/>
          <w:sz w:val="20"/>
          <w:szCs w:val="20"/>
          <w:lang w:eastAsia="ru-RU"/>
        </w:rPr>
        <w:t xml:space="preserve">. Заполните таблицу </w:t>
      </w:r>
      <w:r w:rsidRPr="001F42E4">
        <w:rPr>
          <w:rFonts w:ascii="PT Sans" w:eastAsia="Times New Roman" w:hAnsi="PT Sans" w:cs="Times New Roman"/>
          <w:b/>
          <w:bCs/>
          <w:color w:val="000000"/>
          <w:sz w:val="20"/>
          <w:szCs w:val="20"/>
          <w:lang w:eastAsia="ru-RU"/>
        </w:rPr>
        <w:t>ниже, указав количество</w:t>
      </w:r>
      <w:r w:rsidRPr="00D32998">
        <w:rPr>
          <w:rFonts w:ascii="PT Sans" w:eastAsia="Times New Roman" w:hAnsi="PT Sans" w:cs="Times New Roman"/>
          <w:b/>
          <w:bCs/>
          <w:color w:val="000000"/>
          <w:sz w:val="20"/>
          <w:szCs w:val="20"/>
          <w:lang w:eastAsia="ru-RU"/>
        </w:rPr>
        <w:t>, частот</w:t>
      </w:r>
      <w:r w:rsidRPr="001F42E4">
        <w:rPr>
          <w:rFonts w:ascii="PT Sans" w:eastAsia="Times New Roman" w:hAnsi="PT Sans" w:cs="Times New Roman"/>
          <w:b/>
          <w:bCs/>
          <w:color w:val="000000"/>
          <w:sz w:val="20"/>
          <w:szCs w:val="20"/>
          <w:lang w:eastAsia="ru-RU"/>
        </w:rPr>
        <w:t>у</w:t>
      </w:r>
      <w:r w:rsidRPr="00D32998">
        <w:rPr>
          <w:rFonts w:ascii="PT Sans" w:eastAsia="Times New Roman" w:hAnsi="PT Sans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1F42E4">
        <w:rPr>
          <w:rFonts w:ascii="PT Sans" w:eastAsia="Times New Roman" w:hAnsi="PT Sans" w:cs="Times New Roman"/>
          <w:b/>
          <w:bCs/>
          <w:color w:val="000000"/>
          <w:sz w:val="20"/>
          <w:szCs w:val="20"/>
          <w:lang w:eastAsia="ru-RU"/>
        </w:rPr>
        <w:t>и процентную частоту.</w:t>
      </w:r>
    </w:p>
    <w:tbl>
      <w:tblPr>
        <w:tblW w:w="722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31"/>
        <w:gridCol w:w="1071"/>
        <w:gridCol w:w="1134"/>
        <w:gridCol w:w="1276"/>
        <w:gridCol w:w="1276"/>
        <w:gridCol w:w="1134"/>
      </w:tblGrid>
      <w:tr w:rsidR="00430322" w:rsidRPr="00D32998" w14:paraId="13FE52EA" w14:textId="77777777" w:rsidTr="009545C5"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DEC7F7" w14:textId="77777777" w:rsidR="00430322" w:rsidRPr="00D32998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D32998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Категории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AA39A8" w14:textId="77777777" w:rsidR="00430322" w:rsidRPr="00D32998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D32998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«-2»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729D3A" w14:textId="77777777" w:rsidR="00430322" w:rsidRPr="00D32998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D32998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«-1»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068094" w14:textId="77777777" w:rsidR="00430322" w:rsidRPr="00D32998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D32998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«0»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7F84AE" w14:textId="77777777" w:rsidR="00430322" w:rsidRPr="00D32998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D32998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«1»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11FC05" w14:textId="77777777" w:rsidR="00430322" w:rsidRPr="00D32998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D32998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«2»</w:t>
            </w:r>
          </w:p>
        </w:tc>
      </w:tr>
      <w:tr w:rsidR="00430322" w:rsidRPr="00D32998" w14:paraId="3B78D9E6" w14:textId="77777777" w:rsidTr="009545C5"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BFA1AB" w14:textId="77777777" w:rsidR="00430322" w:rsidRPr="00D32998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A9DB9D" w14:textId="77777777" w:rsidR="00430322" w:rsidRPr="00D32998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5ADC3E" w14:textId="77777777" w:rsidR="00430322" w:rsidRPr="00D32998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C017EF" w14:textId="77777777" w:rsidR="00430322" w:rsidRPr="00D32998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62E466" w14:textId="77777777" w:rsidR="00430322" w:rsidRPr="00D32998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E0D5DA" w14:textId="77777777" w:rsidR="00430322" w:rsidRPr="00D32998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0322" w:rsidRPr="00D32998" w14:paraId="7F6C6599" w14:textId="77777777" w:rsidTr="009545C5"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4C0DE5" w14:textId="77777777" w:rsidR="00430322" w:rsidRPr="00D32998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D32998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частота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BDCCA7" w14:textId="77777777" w:rsidR="00430322" w:rsidRPr="00D32998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6100ED" w14:textId="77777777" w:rsidR="00430322" w:rsidRPr="00D32998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6D7145" w14:textId="77777777" w:rsidR="00430322" w:rsidRPr="00D32998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9F307F" w14:textId="77777777" w:rsidR="00430322" w:rsidRPr="00D32998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14361B" w14:textId="77777777" w:rsidR="00430322" w:rsidRPr="00D32998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0322" w:rsidRPr="00D32998" w14:paraId="7C74AFB9" w14:textId="77777777" w:rsidTr="009545C5">
        <w:trPr>
          <w:trHeight w:val="346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829CD6" w14:textId="77777777" w:rsidR="00430322" w:rsidRPr="00D32998" w:rsidRDefault="00430322" w:rsidP="009545C5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  <w:r w:rsidRPr="00D32998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  <w:t>Процентная частота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C7A5AB" w14:textId="77777777" w:rsidR="00430322" w:rsidRPr="00D32998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2B6890" w14:textId="77777777" w:rsidR="00430322" w:rsidRPr="00D32998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57352E" w14:textId="77777777" w:rsidR="00430322" w:rsidRPr="00D32998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9FE986" w14:textId="77777777" w:rsidR="00430322" w:rsidRPr="00D32998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CE7BEB" w14:textId="77777777" w:rsidR="00430322" w:rsidRPr="00D32998" w:rsidRDefault="00430322" w:rsidP="009545C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238645BE" w14:textId="77777777" w:rsidR="00430322" w:rsidRPr="00D32998" w:rsidRDefault="00430322" w:rsidP="0043032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>
        <w:rPr>
          <w:noProof/>
        </w:rPr>
        <w:drawing>
          <wp:inline distT="0" distB="0" distL="0" distR="0" wp14:anchorId="110EB38A" wp14:editId="7C0A6FB9">
            <wp:extent cx="2862470" cy="22329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663" cy="226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1270B" w14:textId="77777777" w:rsidR="00430322" w:rsidRDefault="00430322">
      <w:pPr>
        <w:sectPr w:rsidR="00430322" w:rsidSect="00430322">
          <w:pgSz w:w="16838" w:h="11906" w:orient="landscape"/>
          <w:pgMar w:top="340" w:right="454" w:bottom="340" w:left="284" w:header="708" w:footer="708" w:gutter="0"/>
          <w:cols w:num="2" w:space="708"/>
          <w:docGrid w:linePitch="360"/>
        </w:sectPr>
      </w:pPr>
    </w:p>
    <w:p w14:paraId="3159A593" w14:textId="376D0E0F" w:rsidR="009D2E5C" w:rsidRDefault="009D2E5C"/>
    <w:sectPr w:rsidR="009D2E5C" w:rsidSect="00430322">
      <w:type w:val="continuous"/>
      <w:pgSz w:w="16838" w:h="11906" w:orient="landscape"/>
      <w:pgMar w:top="340" w:right="454" w:bottom="3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D36BD"/>
    <w:multiLevelType w:val="multilevel"/>
    <w:tmpl w:val="62724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617F5C"/>
    <w:multiLevelType w:val="multilevel"/>
    <w:tmpl w:val="62724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F1"/>
    <w:rsid w:val="00312AF1"/>
    <w:rsid w:val="00430322"/>
    <w:rsid w:val="009D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6B009-2808-439B-AE87-FFEE7F6C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Gusev</dc:creator>
  <cp:keywords/>
  <dc:description/>
  <cp:lastModifiedBy>Sergey Gusev</cp:lastModifiedBy>
  <cp:revision>2</cp:revision>
  <dcterms:created xsi:type="dcterms:W3CDTF">2024-04-07T03:40:00Z</dcterms:created>
  <dcterms:modified xsi:type="dcterms:W3CDTF">2024-04-07T03:40:00Z</dcterms:modified>
</cp:coreProperties>
</file>