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47" w:rsidRDefault="00BE6247" w:rsidP="000D765F">
      <w:pPr>
        <w:shd w:val="clear" w:color="auto" w:fill="FCFDFD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E6247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B2EDAC6" wp14:editId="1F8B838C">
            <wp:simplePos x="0" y="0"/>
            <wp:positionH relativeFrom="column">
              <wp:posOffset>1624965</wp:posOffset>
            </wp:positionH>
            <wp:positionV relativeFrom="paragraph">
              <wp:posOffset>-346710</wp:posOffset>
            </wp:positionV>
            <wp:extent cx="2047875" cy="466725"/>
            <wp:effectExtent l="0" t="0" r="9525" b="9525"/>
            <wp:wrapTight wrapText="bothSides">
              <wp:wrapPolygon edited="0">
                <wp:start x="17481" y="0"/>
                <wp:lineTo x="0" y="5290"/>
                <wp:lineTo x="0" y="21159"/>
                <wp:lineTo x="10448" y="21159"/>
                <wp:lineTo x="14869" y="21159"/>
                <wp:lineTo x="15271" y="21159"/>
                <wp:lineTo x="19691" y="14988"/>
                <wp:lineTo x="19691" y="14106"/>
                <wp:lineTo x="21500" y="10580"/>
                <wp:lineTo x="21500" y="6171"/>
                <wp:lineTo x="18887" y="0"/>
                <wp:lineTo x="17481" y="0"/>
              </wp:wrapPolygon>
            </wp:wrapTight>
            <wp:docPr id="3" name="Рисунок 3" descr="Развивающие игры Воскобов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вающие игры Воскобович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65F" w:rsidRPr="00BE6247" w:rsidRDefault="000D765F" w:rsidP="000D765F">
      <w:pPr>
        <w:shd w:val="clear" w:color="auto" w:fill="FCFDFD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E6247">
        <w:rPr>
          <w:rFonts w:ascii="Times New Roman" w:hAnsi="Times New Roman" w:cs="Times New Roman"/>
          <w:b/>
          <w:sz w:val="32"/>
        </w:rPr>
        <w:t>Трафареты В. В. Воскобовича как средство развития творческих способностей детей.</w:t>
      </w:r>
    </w:p>
    <w:p w:rsidR="00BE6247" w:rsidRPr="00BE6247" w:rsidRDefault="00BE6247" w:rsidP="00BE6247">
      <w:pPr>
        <w:shd w:val="clear" w:color="auto" w:fill="FCFDFD"/>
        <w:spacing w:before="100" w:beforeAutospacing="1" w:after="100" w:afterAutospacing="1" w:line="240" w:lineRule="auto"/>
        <w:jc w:val="right"/>
        <w:rPr>
          <w:b/>
          <w:sz w:val="20"/>
        </w:rPr>
      </w:pPr>
      <w:r w:rsidRPr="00BE6247">
        <w:rPr>
          <w:rFonts w:ascii="Times New Roman" w:hAnsi="Times New Roman" w:cs="Times New Roman"/>
          <w:b/>
          <w:sz w:val="24"/>
        </w:rPr>
        <w:t xml:space="preserve">Воспитатель Новикова Асия Амировна </w:t>
      </w:r>
    </w:p>
    <w:p w:rsidR="009A1816" w:rsidRPr="00BE6247" w:rsidRDefault="00BE6247" w:rsidP="00BE6247">
      <w:pPr>
        <w:shd w:val="clear" w:color="auto" w:fill="FCFDF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Все т</w:t>
      </w:r>
      <w:r w:rsidR="000D765F" w:rsidRPr="00BE6247">
        <w:rPr>
          <w:rFonts w:ascii="Times New Roman" w:hAnsi="Times New Roman" w:cs="Times New Roman"/>
          <w:sz w:val="28"/>
        </w:rPr>
        <w:t xml:space="preserve">рафареты помогают раскрыть творческие способности детей, развивают мелкую моторику рук и формируют умение ориентироваться на листе бумаги. С помощью них у детей формируются навыки контроля и самоконтроля, они помогают сфокусировать внимание юного художника на форму и величину изображаемого объекта. Своей нехитрой техникой трафареты увлекают ребенка искусством рисования, дают возможность поверить в себя и по–настоящему начать рисовать. Они развивают эстетическое восприятие, эмоциональную отзывчивость, способствуют познанию окружающего мира. Трафареты учат правильно держать карандаш в руке, регулировать силу нажима и создавать четкие линии. Многократное повторение одних и тех же движений при рисовании по трафаретам различных фигур развивает МЕЛКУЮ МОТОРИКУ рук, автоматизирует двигательные навыки, способность НЕ ВЫХОДИТЬ за контур и быть АККУРАТНЫМ. Очертание внешней линии предмета в процессе обводки силуэта, контура или по трафарету способствует уточнению, конкретизации строения предмета и его изображения, учит ребенка рисовать различные линии в заданных условиях: прямые, ломаные, прерывистые, волнистые. За этим навыком стоит непростая синхронная работа систем организма: костной, мышечной, нервной. Мелкая моторика рук взаимодействует с такими процессами как ВНИМАНИЕ, МЫШЛЕНИЕ, оптико-пространственное ВОСПРИЯТИЕ, зрительная и двигательная ПАМЯТЬ, </w:t>
      </w:r>
      <w:r w:rsidR="000D765F" w:rsidRPr="00BE6247">
        <w:rPr>
          <w:rFonts w:ascii="Times New Roman" w:hAnsi="Times New Roman" w:cs="Times New Roman"/>
          <w:sz w:val="28"/>
          <w:szCs w:val="28"/>
        </w:rPr>
        <w:t xml:space="preserve">ВООБРАЖЕНИЕ, РЕЧЬ. </w:t>
      </w:r>
    </w:p>
    <w:p w:rsidR="00BE52A6" w:rsidRPr="00BE52A6" w:rsidRDefault="00BE52A6" w:rsidP="00BE62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Трафаретное рисование способствует формированию у ребенка навыков письма, тренирует уверенное обращение с письменными принадлежностями, помогает развить образное мышление и глазомер, конструктивные навыки, творческое воображение, закрепляет представления о геометрических фигурах.</w:t>
      </w:r>
    </w:p>
    <w:p w:rsidR="00BE52A6" w:rsidRPr="00BE52A6" w:rsidRDefault="00BE6247" w:rsidP="00BE62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115570</wp:posOffset>
            </wp:positionV>
            <wp:extent cx="24003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1" name="Рисунок 1" descr="Игра Воскобовича &quot;Логоформочки&quot; (Трафаре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Воскобовича &quot;Логоформочки&quot; (Трафарет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E52A6"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</w:t>
      </w:r>
      <w:r w:rsidRPr="00BE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E52A6"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трафарет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BE62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E624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Логоформочки</w:t>
      </w:r>
      <w:proofErr w:type="spellEnd"/>
      <w:r w:rsidRPr="00BE624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Воскобовича,</w:t>
      </w:r>
      <w:r w:rsidR="00BE52A6"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сможет выполнять различные упражнения и задания:</w:t>
      </w:r>
      <w:r w:rsidR="00BE52A6"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закрашивать различные фигуры;</w:t>
      </w:r>
      <w:r w:rsidR="00BE52A6"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заштриховывать и обводить фигуры по контуру;</w:t>
      </w:r>
      <w:r w:rsidR="00BE52A6"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52A6"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находить элементы, одинаковые по цвету, форме, размеру, штриховке и обводке;</w:t>
      </w:r>
      <w:r w:rsidR="00BE52A6"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дорисовывать фигуры и контуры до предметных картинок;</w:t>
      </w:r>
      <w:r w:rsidR="00BE52A6"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вырезать фигурки и использовать их в аппликациях;</w:t>
      </w:r>
      <w:r w:rsidR="00BE52A6"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считать нарисованные элементы и фигуры;</w:t>
      </w:r>
      <w:proofErr w:type="gramEnd"/>
      <w:r w:rsidR="00BE52A6"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E52A6"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соотносить фигуры (каких больше, меньше, поровну);</w:t>
      </w:r>
      <w:r w:rsidR="00BE52A6"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определять местоположение фигур: вверху, внизу, справа, слева, в левой верхней части листа, в правой верхней и т.п.;</w:t>
      </w:r>
      <w:r w:rsidR="00BE52A6"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отображать фигуры симметрично друг другу.</w:t>
      </w:r>
      <w:proofErr w:type="gramEnd"/>
    </w:p>
    <w:p w:rsidR="00BE52A6" w:rsidRPr="00BE52A6" w:rsidRDefault="00BE52A6" w:rsidP="00BE6247">
      <w:p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Трафарет «</w:t>
      </w:r>
      <w:proofErr w:type="spellStart"/>
      <w:r w:rsidRPr="00BE5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Логоформочки</w:t>
      </w:r>
      <w:proofErr w:type="spellEnd"/>
      <w:r w:rsidRPr="00BE5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развивает:</w:t>
      </w:r>
    </w:p>
    <w:p w:rsidR="00BE52A6" w:rsidRPr="00BE52A6" w:rsidRDefault="00BE52A6" w:rsidP="00BE6247">
      <w:pPr>
        <w:numPr>
          <w:ilvl w:val="0"/>
          <w:numId w:val="1"/>
        </w:num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конструктивные навыки,</w:t>
      </w:r>
    </w:p>
    <w:p w:rsidR="00BE52A6" w:rsidRPr="00BE52A6" w:rsidRDefault="00BE52A6" w:rsidP="00BE6247">
      <w:pPr>
        <w:numPr>
          <w:ilvl w:val="0"/>
          <w:numId w:val="1"/>
        </w:num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воображение,</w:t>
      </w:r>
    </w:p>
    <w:p w:rsidR="00BE52A6" w:rsidRPr="00BE52A6" w:rsidRDefault="00BE52A6" w:rsidP="00BE6247">
      <w:pPr>
        <w:numPr>
          <w:ilvl w:val="0"/>
          <w:numId w:val="1"/>
        </w:num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мелкую моторику и координацию «глаз-рука»,</w:t>
      </w:r>
    </w:p>
    <w:p w:rsidR="00BE52A6" w:rsidRPr="00BE52A6" w:rsidRDefault="00BE52A6" w:rsidP="00BE6247">
      <w:pPr>
        <w:numPr>
          <w:ilvl w:val="0"/>
          <w:numId w:val="1"/>
        </w:num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 закрепляет представления о геометрических фигурах.</w:t>
      </w:r>
    </w:p>
    <w:p w:rsidR="00BE6247" w:rsidRDefault="00BE52A6" w:rsidP="00BE6247">
      <w:p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Трафарет имеет огромное количество возможностей использования. </w:t>
      </w:r>
    </w:p>
    <w:p w:rsidR="00BE52A6" w:rsidRPr="00BE52A6" w:rsidRDefault="00BE52A6" w:rsidP="00BE6247">
      <w:p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Фигуры, созданные с помощью трафарета, можно:</w:t>
      </w:r>
    </w:p>
    <w:p w:rsidR="00BE52A6" w:rsidRPr="00BE52A6" w:rsidRDefault="00BE52A6" w:rsidP="00BE6247">
      <w:pPr>
        <w:numPr>
          <w:ilvl w:val="0"/>
          <w:numId w:val="2"/>
        </w:num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закрашивать,</w:t>
      </w:r>
    </w:p>
    <w:p w:rsidR="00BE52A6" w:rsidRPr="00BE52A6" w:rsidRDefault="00BE52A6" w:rsidP="00BE6247">
      <w:pPr>
        <w:numPr>
          <w:ilvl w:val="0"/>
          <w:numId w:val="2"/>
        </w:num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заштриховывать и обводить по контуру без опоры на трафарет,</w:t>
      </w:r>
    </w:p>
    <w:p w:rsidR="00BE52A6" w:rsidRPr="00BE52A6" w:rsidRDefault="00E71FED" w:rsidP="00BE6247">
      <w:pPr>
        <w:numPr>
          <w:ilvl w:val="0"/>
          <w:numId w:val="2"/>
        </w:num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421D1C6" wp14:editId="1079589F">
            <wp:simplePos x="0" y="0"/>
            <wp:positionH relativeFrom="column">
              <wp:posOffset>4498975</wp:posOffset>
            </wp:positionH>
            <wp:positionV relativeFrom="paragraph">
              <wp:posOffset>181610</wp:posOffset>
            </wp:positionV>
            <wp:extent cx="1478280" cy="2093595"/>
            <wp:effectExtent l="0" t="0" r="7620" b="1905"/>
            <wp:wrapTight wrapText="bothSides">
              <wp:wrapPolygon edited="0">
                <wp:start x="0" y="0"/>
                <wp:lineTo x="0" y="21423"/>
                <wp:lineTo x="21433" y="21423"/>
                <wp:lineTo x="21433" y="0"/>
                <wp:lineTo x="0" y="0"/>
              </wp:wrapPolygon>
            </wp:wrapTight>
            <wp:docPr id="5" name="Рисунок 5" descr="Игра Воскобовича &quot;Логоформочки&quot; (альбом фигурок к трафаретам) ПОС-053  купить в Москве|CLEVER-TO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а Воскобовича &quot;Логоформочки&quot; (альбом фигурок к трафаретам) ПОС-053  купить в Москве|CLEVER-TOY.R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2A6"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одинаковые по форме, цвету, размеру, штриховке элементы,</w:t>
      </w:r>
    </w:p>
    <w:p w:rsidR="00BE52A6" w:rsidRPr="00BE52A6" w:rsidRDefault="00BE6247" w:rsidP="00BE6247">
      <w:pPr>
        <w:numPr>
          <w:ilvl w:val="0"/>
          <w:numId w:val="2"/>
        </w:num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BF4651D" wp14:editId="09D7BAB1">
            <wp:simplePos x="0" y="0"/>
            <wp:positionH relativeFrom="column">
              <wp:posOffset>215265</wp:posOffset>
            </wp:positionH>
            <wp:positionV relativeFrom="paragraph">
              <wp:posOffset>92710</wp:posOffset>
            </wp:positionV>
            <wp:extent cx="2305050" cy="1728470"/>
            <wp:effectExtent l="0" t="0" r="0" b="5080"/>
            <wp:wrapTight wrapText="bothSides">
              <wp:wrapPolygon edited="0">
                <wp:start x="0" y="0"/>
                <wp:lineTo x="0" y="21425"/>
                <wp:lineTo x="21421" y="21425"/>
                <wp:lineTo x="21421" y="0"/>
                <wp:lineTo x="0" y="0"/>
              </wp:wrapPolygon>
            </wp:wrapTight>
            <wp:docPr id="2" name="Рисунок 2" descr="Игра Воскобовича &quot;Логоформочки&quot; (Трафаре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 Воскобовича &quot;Логоформочки&quot; (Трафарет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2A6"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дорисовывать до предметных картинок,</w:t>
      </w:r>
    </w:p>
    <w:p w:rsidR="00BE52A6" w:rsidRPr="00BE52A6" w:rsidRDefault="00BE52A6" w:rsidP="00BE6247">
      <w:pPr>
        <w:numPr>
          <w:ilvl w:val="0"/>
          <w:numId w:val="2"/>
        </w:num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фигурки и использовать их в аппликациях,</w:t>
      </w:r>
    </w:p>
    <w:p w:rsidR="00BE52A6" w:rsidRPr="00BE52A6" w:rsidRDefault="00BE52A6" w:rsidP="00BE6247">
      <w:pPr>
        <w:numPr>
          <w:ilvl w:val="0"/>
          <w:numId w:val="2"/>
        </w:num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считать,</w:t>
      </w:r>
    </w:p>
    <w:p w:rsidR="00BE52A6" w:rsidRPr="00BE52A6" w:rsidRDefault="00BE52A6" w:rsidP="00BE6247">
      <w:pPr>
        <w:numPr>
          <w:ilvl w:val="0"/>
          <w:numId w:val="2"/>
        </w:num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(каких фигур больше, меньше, поровну),</w:t>
      </w:r>
    </w:p>
    <w:p w:rsidR="00BE52A6" w:rsidRPr="00BE52A6" w:rsidRDefault="00BE52A6" w:rsidP="00BE6247">
      <w:pPr>
        <w:numPr>
          <w:ilvl w:val="0"/>
          <w:numId w:val="2"/>
        </w:num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их местоположение (вверху, внизу, справа, слева, </w:t>
      </w:r>
      <w:proofErr w:type="gramStart"/>
      <w:r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BE52A6" w:rsidRDefault="00BE52A6" w:rsidP="00BE6247">
      <w:pPr>
        <w:numPr>
          <w:ilvl w:val="0"/>
          <w:numId w:val="2"/>
        </w:numPr>
        <w:shd w:val="clear" w:color="auto" w:fill="FC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отображать симметрично.</w:t>
      </w:r>
    </w:p>
    <w:p w:rsidR="00E71FED" w:rsidRDefault="00206D5B" w:rsidP="00E71FED">
      <w:pPr>
        <w:shd w:val="clear" w:color="auto" w:fill="FCFDFD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4E97E58" wp14:editId="2CA0CB3D">
            <wp:simplePos x="0" y="0"/>
            <wp:positionH relativeFrom="column">
              <wp:posOffset>1853565</wp:posOffset>
            </wp:positionH>
            <wp:positionV relativeFrom="paragraph">
              <wp:posOffset>42545</wp:posOffset>
            </wp:positionV>
            <wp:extent cx="2124075" cy="1566545"/>
            <wp:effectExtent l="0" t="0" r="9525" b="0"/>
            <wp:wrapThrough wrapText="bothSides">
              <wp:wrapPolygon edited="0">
                <wp:start x="0" y="0"/>
                <wp:lineTo x="0" y="21276"/>
                <wp:lineTo x="21503" y="21276"/>
                <wp:lineTo x="21503" y="0"/>
                <wp:lineTo x="0" y="0"/>
              </wp:wrapPolygon>
            </wp:wrapThrough>
            <wp:docPr id="6" name="Рисунок 6" descr="Анимационные девочка, мальчик с шариковой ручкой и раскрытый альб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нимационные девочка, мальчик с шариковой ручкой и раскрытый альбом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247" w:rsidRPr="00BE52A6" w:rsidRDefault="00BE6247" w:rsidP="00BE6247">
      <w:pPr>
        <w:shd w:val="clear" w:color="auto" w:fill="FCFDFD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2A6" w:rsidRPr="00BE6247" w:rsidRDefault="00BE52A6"/>
    <w:p w:rsidR="00A746A0" w:rsidRDefault="00A746A0" w:rsidP="00BE52A6">
      <w:bookmarkStart w:id="0" w:name="_GoBack"/>
      <w:bookmarkEnd w:id="0"/>
    </w:p>
    <w:p w:rsidR="00BE52A6" w:rsidRPr="00BE52A6" w:rsidRDefault="00BE52A6" w:rsidP="00BE52A6"/>
    <w:sectPr w:rsidR="00BE52A6" w:rsidRPr="00BE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2B" w:rsidRDefault="0045542B" w:rsidP="009A1816">
      <w:pPr>
        <w:spacing w:after="0" w:line="240" w:lineRule="auto"/>
      </w:pPr>
      <w:r>
        <w:separator/>
      </w:r>
    </w:p>
  </w:endnote>
  <w:endnote w:type="continuationSeparator" w:id="0">
    <w:p w:rsidR="0045542B" w:rsidRDefault="0045542B" w:rsidP="009A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2B" w:rsidRDefault="0045542B" w:rsidP="009A1816">
      <w:pPr>
        <w:spacing w:after="0" w:line="240" w:lineRule="auto"/>
      </w:pPr>
      <w:r>
        <w:separator/>
      </w:r>
    </w:p>
  </w:footnote>
  <w:footnote w:type="continuationSeparator" w:id="0">
    <w:p w:rsidR="0045542B" w:rsidRDefault="0045542B" w:rsidP="009A1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346"/>
    <w:multiLevelType w:val="multilevel"/>
    <w:tmpl w:val="72D6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25071"/>
    <w:multiLevelType w:val="multilevel"/>
    <w:tmpl w:val="98B6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13317D"/>
    <w:multiLevelType w:val="multilevel"/>
    <w:tmpl w:val="A86E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F20C0D"/>
    <w:multiLevelType w:val="multilevel"/>
    <w:tmpl w:val="19BC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A6"/>
    <w:rsid w:val="000D765F"/>
    <w:rsid w:val="00206D5B"/>
    <w:rsid w:val="0045542B"/>
    <w:rsid w:val="009A1816"/>
    <w:rsid w:val="00A746A0"/>
    <w:rsid w:val="00BE52A6"/>
    <w:rsid w:val="00BE6247"/>
    <w:rsid w:val="00E7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2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1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1816"/>
  </w:style>
  <w:style w:type="paragraph" w:styleId="a7">
    <w:name w:val="footer"/>
    <w:basedOn w:val="a"/>
    <w:link w:val="a8"/>
    <w:uiPriority w:val="99"/>
    <w:unhideWhenUsed/>
    <w:rsid w:val="009A1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2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1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1816"/>
  </w:style>
  <w:style w:type="paragraph" w:styleId="a7">
    <w:name w:val="footer"/>
    <w:basedOn w:val="a"/>
    <w:link w:val="a8"/>
    <w:uiPriority w:val="99"/>
    <w:unhideWhenUsed/>
    <w:rsid w:val="009A1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лапушка</dc:creator>
  <cp:lastModifiedBy>лапушка</cp:lastModifiedBy>
  <cp:revision>2</cp:revision>
  <dcterms:created xsi:type="dcterms:W3CDTF">2023-05-21T08:21:00Z</dcterms:created>
  <dcterms:modified xsi:type="dcterms:W3CDTF">2023-05-21T10:19:00Z</dcterms:modified>
</cp:coreProperties>
</file>