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D3" w:rsidRPr="00B621D3" w:rsidRDefault="00B621D3" w:rsidP="00B621D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621D3">
        <w:rPr>
          <w:rStyle w:val="a4"/>
          <w:b w:val="0"/>
          <w:color w:val="111111"/>
          <w:bdr w:val="none" w:sz="0" w:space="0" w:color="auto" w:frame="1"/>
        </w:rPr>
        <w:t>Методические рекомендации</w:t>
      </w:r>
      <w:r w:rsidR="00820FCE">
        <w:rPr>
          <w:rStyle w:val="a4"/>
          <w:b w:val="0"/>
          <w:color w:val="111111"/>
          <w:bdr w:val="none" w:sz="0" w:space="0" w:color="auto" w:frame="1"/>
        </w:rPr>
        <w:t xml:space="preserve"> </w:t>
      </w:r>
      <w:r w:rsidRPr="00B621D3">
        <w:rPr>
          <w:color w:val="111111"/>
        </w:rPr>
        <w:t>к </w:t>
      </w:r>
      <w:r w:rsidRPr="00B621D3">
        <w:rPr>
          <w:rStyle w:val="a4"/>
          <w:b w:val="0"/>
          <w:color w:val="111111"/>
          <w:bdr w:val="none" w:sz="0" w:space="0" w:color="auto" w:frame="1"/>
        </w:rPr>
        <w:t>пособию</w:t>
      </w:r>
      <w:proofErr w:type="gramStart"/>
      <w:r w:rsidRPr="00B621D3">
        <w:rPr>
          <w:color w:val="111111"/>
        </w:rPr>
        <w:t> :</w:t>
      </w:r>
      <w:proofErr w:type="gramEnd"/>
      <w:r w:rsidRPr="00B621D3">
        <w:rPr>
          <w:color w:val="111111"/>
        </w:rPr>
        <w:t> </w:t>
      </w:r>
      <w:r w:rsidRPr="00B621D3">
        <w:rPr>
          <w:i/>
          <w:iCs/>
          <w:color w:val="111111"/>
          <w:bdr w:val="none" w:sz="0" w:space="0" w:color="auto" w:frame="1"/>
        </w:rPr>
        <w:t>«</w:t>
      </w:r>
      <w:r w:rsidRPr="00B621D3">
        <w:rPr>
          <w:rStyle w:val="a4"/>
          <w:b w:val="0"/>
          <w:i/>
          <w:iCs/>
          <w:color w:val="111111"/>
          <w:bdr w:val="none" w:sz="0" w:space="0" w:color="auto" w:frame="1"/>
        </w:rPr>
        <w:t>Слоговой калейдоскоп</w:t>
      </w:r>
      <w:r w:rsidRPr="00B621D3">
        <w:rPr>
          <w:i/>
          <w:iCs/>
          <w:color w:val="111111"/>
          <w:bdr w:val="none" w:sz="0" w:space="0" w:color="auto" w:frame="1"/>
        </w:rPr>
        <w:t>»</w:t>
      </w:r>
    </w:p>
    <w:p w:rsidR="00B621D3" w:rsidRPr="00B621D3" w:rsidRDefault="00B621D3" w:rsidP="00B621D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621D3">
        <w:rPr>
          <w:color w:val="111111"/>
        </w:rPr>
        <w:t>для </w:t>
      </w:r>
      <w:r w:rsidRPr="00B621D3">
        <w:rPr>
          <w:rStyle w:val="a4"/>
          <w:b w:val="0"/>
          <w:color w:val="111111"/>
          <w:bdr w:val="none" w:sz="0" w:space="0" w:color="auto" w:frame="1"/>
        </w:rPr>
        <w:t>учителей-логопедов</w:t>
      </w:r>
    </w:p>
    <w:p w:rsidR="00B621D3" w:rsidRPr="00B621D3" w:rsidRDefault="00B621D3" w:rsidP="00B621D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 w:rsidRPr="00B621D3">
        <w:rPr>
          <w:color w:val="111111"/>
        </w:rPr>
        <w:t>Уровень образования</w:t>
      </w:r>
      <w:r>
        <w:rPr>
          <w:color w:val="111111"/>
        </w:rPr>
        <w:t>:</w:t>
      </w:r>
      <w:r w:rsidRPr="00B621D3">
        <w:rPr>
          <w:color w:val="111111"/>
        </w:rPr>
        <w:t xml:space="preserve"> дошкольное образование</w:t>
      </w:r>
    </w:p>
    <w:p w:rsidR="00B621D3" w:rsidRDefault="00B621D3" w:rsidP="00B621D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621D3">
        <w:rPr>
          <w:rStyle w:val="a4"/>
          <w:b w:val="0"/>
          <w:color w:val="111111"/>
          <w:bdr w:val="none" w:sz="0" w:space="0" w:color="auto" w:frame="1"/>
        </w:rPr>
        <w:t>Учитель-логопед</w:t>
      </w:r>
      <w:r w:rsidR="001A49A6">
        <w:rPr>
          <w:rStyle w:val="a4"/>
          <w:b w:val="0"/>
          <w:color w:val="111111"/>
          <w:bdr w:val="none" w:sz="0" w:space="0" w:color="auto" w:frame="1"/>
        </w:rPr>
        <w:t>:</w:t>
      </w:r>
      <w:bookmarkStart w:id="0" w:name="_GoBack"/>
      <w:bookmarkEnd w:id="0"/>
      <w:r w:rsidRPr="00B621D3">
        <w:rPr>
          <w:color w:val="111111"/>
        </w:rPr>
        <w:t> Кудрявцева Жанна Леонидовна</w:t>
      </w:r>
    </w:p>
    <w:p w:rsidR="00B621D3" w:rsidRPr="00B621D3" w:rsidRDefault="00B621D3" w:rsidP="00B621D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</w:p>
    <w:p w:rsidR="00B621D3" w:rsidRPr="00B621D3" w:rsidRDefault="00B621D3" w:rsidP="00B621D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B621D3">
        <w:t xml:space="preserve">    </w:t>
      </w:r>
      <w:r w:rsidRPr="00B621D3">
        <w:rPr>
          <w:color w:val="111111"/>
        </w:rPr>
        <w:t>На сегодняшний день </w:t>
      </w:r>
      <w:r w:rsidRPr="00B621D3">
        <w:rPr>
          <w:bCs/>
          <w:color w:val="111111"/>
          <w:bdr w:val="none" w:sz="0" w:space="0" w:color="auto" w:frame="1"/>
        </w:rPr>
        <w:t>логопедами</w:t>
      </w:r>
      <w:r w:rsidRPr="00B621D3">
        <w:rPr>
          <w:color w:val="111111"/>
        </w:rPr>
        <w:t> уделяется большое внимание постановке и автоматизации звуков, но при подготовке ребенка к школе немаловажную роль играет и формирование </w:t>
      </w:r>
      <w:r w:rsidRPr="00B621D3">
        <w:rPr>
          <w:bCs/>
          <w:color w:val="111111"/>
          <w:bdr w:val="none" w:sz="0" w:space="0" w:color="auto" w:frame="1"/>
        </w:rPr>
        <w:t>слоговой структуры слова</w:t>
      </w:r>
      <w:r w:rsidRPr="00B621D3">
        <w:rPr>
          <w:color w:val="111111"/>
        </w:rPr>
        <w:t>. В данном </w:t>
      </w:r>
      <w:r w:rsidRPr="00B621D3">
        <w:rPr>
          <w:bCs/>
          <w:color w:val="111111"/>
          <w:bdr w:val="none" w:sz="0" w:space="0" w:color="auto" w:frame="1"/>
        </w:rPr>
        <w:t>пособии</w:t>
      </w:r>
      <w:r w:rsidRPr="00B621D3">
        <w:rPr>
          <w:color w:val="111111"/>
        </w:rPr>
        <w:t> представлено несколько вариантов игр по </w:t>
      </w:r>
      <w:r w:rsidRPr="00B621D3">
        <w:rPr>
          <w:bCs/>
          <w:color w:val="111111"/>
          <w:bdr w:val="none" w:sz="0" w:space="0" w:color="auto" w:frame="1"/>
        </w:rPr>
        <w:t>слоговой структуре слова</w:t>
      </w:r>
      <w:r w:rsidRPr="00B621D3">
        <w:rPr>
          <w:color w:val="111111"/>
        </w:rPr>
        <w:t>. При создании </w:t>
      </w:r>
      <w:r w:rsidRPr="00B621D3">
        <w:rPr>
          <w:bCs/>
          <w:color w:val="111111"/>
          <w:bdr w:val="none" w:sz="0" w:space="0" w:color="auto" w:frame="1"/>
        </w:rPr>
        <w:t>методических рекомендаций</w:t>
      </w:r>
      <w:r w:rsidRPr="00B621D3">
        <w:rPr>
          <w:color w:val="111111"/>
        </w:rPr>
        <w:t> мною уделено особое внимание игровой деятельности как одному из эффективных средств </w:t>
      </w:r>
      <w:r w:rsidRPr="00B621D3">
        <w:rPr>
          <w:bCs/>
          <w:color w:val="111111"/>
          <w:bdr w:val="none" w:sz="0" w:space="0" w:color="auto" w:frame="1"/>
        </w:rPr>
        <w:t>логопедической работы с детьми</w:t>
      </w:r>
      <w:r w:rsidRPr="00B621D3">
        <w:rPr>
          <w:color w:val="111111"/>
        </w:rPr>
        <w:t>. Подобранный материал помогает повышать у детей внимание, к занятиям, развивает их речевую активность.</w:t>
      </w:r>
    </w:p>
    <w:p w:rsidR="00B621D3" w:rsidRPr="00B621D3" w:rsidRDefault="00B621D3" w:rsidP="00B621D3">
      <w:pPr>
        <w:shd w:val="clear" w:color="auto" w:fill="FFFFFF"/>
        <w:tabs>
          <w:tab w:val="center" w:pos="4857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Введение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Логопедическое пособие </w:t>
      </w:r>
      <w:r w:rsidRPr="00B621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621D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Слоговой калейдоскоп</w:t>
      </w:r>
      <w:r w:rsidRPr="00B621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соответствует возрастным особенностям дошкольников 6- 7 лет. Обеспечивает единство обучающих, развивающих, воспитательных задач образовательного процесса. Данное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пособие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могут использовать и воспитатели по заданию учителя –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логопеда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Актуальность моего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пособия в том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оно в увлекательной игровой форме помогает решать коррекционные задачи.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формирование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слоговой структуры слова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развитие фонематического восприятия;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развитие навыков звукового анализа и синтеза;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развитие темпо – ритмической организации действий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Описание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Логопедическое пособие </w:t>
      </w:r>
      <w:r w:rsidRPr="00B621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621D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Слоговой калейдоскоп</w:t>
      </w:r>
      <w:r w:rsidRPr="00B621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представлен в виде </w:t>
      </w:r>
      <w:proofErr w:type="spellStart"/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лэпбука</w:t>
      </w:r>
      <w:proofErr w:type="spellEnd"/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несколькими играми в кармашках. Благодаря разнообразным заданиям у дошкольника формируются навыки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слогового анализа и синтеза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</w:t>
      </w:r>
      <w:hyperlink r:id="rId5" w:tooltip="Дидактические игры" w:history="1">
        <w:r w:rsidRPr="00B621D3">
          <w:rPr>
            <w:rFonts w:ascii="Times New Roman" w:eastAsia="Times New Roman" w:hAnsi="Times New Roman" w:cs="Times New Roman"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Дидактическая игра</w:t>
        </w:r>
      </w:hyperlink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621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«Червяк, змея»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умение различать на слух длинные и короткие слова.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Изображения змеи и червяка; предметные картинки.</w:t>
      </w:r>
    </w:p>
    <w:p w:rsidR="00B621D3" w:rsidRPr="00B621D3" w:rsidRDefault="00B621D3" w:rsidP="00B621D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игры: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 детьми изображения змеи и червяка.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Логопед спрашивает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кто длиннее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змея или червяк. 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Подытоживает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змея длинная, а червяк – короткий. Поэтому длинные слова нужно положить рядом со змеей, а короткие – рядом с червяком.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2. Дидактическая игра </w:t>
      </w:r>
      <w:r w:rsidRPr="00B621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621D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Слоговые цепочки</w:t>
      </w:r>
      <w:r w:rsidRPr="00B621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Задача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-развивать умение членить слова на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слоги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Предметные картинки.</w:t>
      </w:r>
    </w:p>
    <w:p w:rsidR="00B621D3" w:rsidRPr="00B621D3" w:rsidRDefault="00B621D3" w:rsidP="00B621D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игры: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 детьми раскладываются предметные картинки.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Логопед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называет первое слово и выкладывает соответствующую картинку. Далее дети определяют последний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слог в названном слове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Следующее слово должно начинаться с данного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слога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Из предложенных картинок подбирают подходящее слово. Далее по цепочке.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Дидактическая игра </w:t>
      </w:r>
      <w:r w:rsidRPr="00B621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B621D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Слогомер</w:t>
      </w:r>
      <w:proofErr w:type="spellEnd"/>
      <w:r w:rsidRPr="00B621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Задача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учить определять количество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слогов в слове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разрезанная картинка солнышка с лучиками.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Ход игры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предлагаются предметные картинки с разным количеством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слогов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Считая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слоги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ребенок </w:t>
      </w:r>
      <w:proofErr w:type="spellStart"/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выкладывае</w:t>
      </w:r>
      <w:proofErr w:type="spellEnd"/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солнышку нужное количество лучиков.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Дидактическая игра </w:t>
      </w:r>
      <w:r w:rsidRPr="00B621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«Отхлопай ритм»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Задача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развивать темпо – ритмическую структуру речи.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набор карточек с изображением различных ритмических рисунков.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Ход игры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изучив </w:t>
      </w:r>
      <w:proofErr w:type="gramStart"/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карточку</w:t>
      </w:r>
      <w:proofErr w:type="gramEnd"/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ребенок хлопками повторяет ритм, усложнив задачу, можно повторять темп по памяти.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Вывод</w:t>
      </w:r>
    </w:p>
    <w:p w:rsidR="00B621D3" w:rsidRPr="00B621D3" w:rsidRDefault="00B621D3" w:rsidP="00B621D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Используя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логопедическое пособие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для </w:t>
      </w:r>
      <w:proofErr w:type="gramStart"/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себя</w:t>
      </w:r>
      <w:proofErr w:type="gramEnd"/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сделала вывод, что наличие игровой формы, яркая наглядность, разнообразие заданий помогают формировать </w:t>
      </w:r>
      <w:r w:rsidRPr="00B621D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слоговую структуру слова</w:t>
      </w:r>
      <w:r w:rsidRPr="00B621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тем самым делая речь ребенка четкой и понятной.</w:t>
      </w:r>
    </w:p>
    <w:p w:rsidR="0029721D" w:rsidRDefault="0029721D" w:rsidP="00B62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9435F8" w:rsidP="00B62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4C02" w:rsidRDefault="00894C02" w:rsidP="00B62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4C02" w:rsidRDefault="00894C02" w:rsidP="00B62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4C02" w:rsidRDefault="00894C02" w:rsidP="00B62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4C02" w:rsidRDefault="00894C02" w:rsidP="00B62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4C02" w:rsidRDefault="00894C02" w:rsidP="00B62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9435F8" w:rsidP="00B62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894C02" w:rsidP="00B62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894C02" w:rsidRPr="00894C02" w:rsidRDefault="00894C02" w:rsidP="00894C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C02">
        <w:rPr>
          <w:rFonts w:ascii="Times New Roman" w:hAnsi="Times New Roman" w:cs="Times New Roman"/>
          <w:sz w:val="24"/>
          <w:szCs w:val="24"/>
        </w:rPr>
        <w:t>1.Козырева Л.М. Мы читаем по слогам. Комплекс игр и упражнений для детей 5 – 7 лет. Москва: Гном и</w:t>
      </w:r>
      <w:proofErr w:type="gramStart"/>
      <w:r w:rsidRPr="00894C02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894C02">
        <w:rPr>
          <w:rFonts w:ascii="Times New Roman" w:hAnsi="Times New Roman" w:cs="Times New Roman"/>
          <w:sz w:val="24"/>
          <w:szCs w:val="24"/>
        </w:rPr>
        <w:t>, 2006.</w:t>
      </w:r>
    </w:p>
    <w:p w:rsidR="00894C02" w:rsidRPr="00894C02" w:rsidRDefault="00894C02" w:rsidP="00894C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C0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94C02">
        <w:rPr>
          <w:rFonts w:ascii="Times New Roman" w:hAnsi="Times New Roman" w:cs="Times New Roman"/>
          <w:sz w:val="24"/>
          <w:szCs w:val="24"/>
        </w:rPr>
        <w:t>Курдвановская</w:t>
      </w:r>
      <w:proofErr w:type="spellEnd"/>
      <w:r w:rsidRPr="00894C02">
        <w:rPr>
          <w:rFonts w:ascii="Times New Roman" w:hAnsi="Times New Roman" w:cs="Times New Roman"/>
          <w:sz w:val="24"/>
          <w:szCs w:val="24"/>
        </w:rPr>
        <w:t xml:space="preserve"> Н.В., Ванюкова Л.С. Формирование слоговой структуры слова. Москва: Сфера, 2007.</w:t>
      </w:r>
    </w:p>
    <w:p w:rsidR="009435F8" w:rsidRDefault="009435F8" w:rsidP="00B62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9435F8" w:rsidP="00B62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9435F8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54D695A" wp14:editId="15CF971C">
            <wp:simplePos x="0" y="0"/>
            <wp:positionH relativeFrom="column">
              <wp:posOffset>2257333</wp:posOffset>
            </wp:positionH>
            <wp:positionV relativeFrom="paragraph">
              <wp:posOffset>1070778</wp:posOffset>
            </wp:positionV>
            <wp:extent cx="4146550" cy="3040380"/>
            <wp:effectExtent l="304800" t="476250" r="292100" b="464820"/>
            <wp:wrapNone/>
            <wp:docPr id="2" name="Рисунок 2" descr="C:\Users\Катя\Downloads\IMG_20240902_1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ownloads\IMG_20240902_160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t="3951" r="4258" b="4444"/>
                    <a:stretch/>
                  </pic:blipFill>
                  <pic:spPr bwMode="auto">
                    <a:xfrm rot="847858">
                      <a:off x="0" y="0"/>
                      <a:ext cx="414655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97B0A" wp14:editId="7A81E2DB">
            <wp:extent cx="2597513" cy="3547431"/>
            <wp:effectExtent l="0" t="0" r="0" b="0"/>
            <wp:docPr id="1" name="Рисунок 1" descr="C:\Users\Катя\Downloads\IMG_20240902_1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ownloads\IMG_20240902_16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" t="4729" r="5054" b="3338"/>
                    <a:stretch/>
                  </pic:blipFill>
                  <pic:spPr bwMode="auto">
                    <a:xfrm>
                      <a:off x="0" y="0"/>
                      <a:ext cx="2597513" cy="354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5F8" w:rsidRDefault="009435F8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9435F8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9435F8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1F55E9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63E3B85" wp14:editId="0C7E2A45">
            <wp:simplePos x="0" y="0"/>
            <wp:positionH relativeFrom="column">
              <wp:posOffset>-903865</wp:posOffset>
            </wp:positionH>
            <wp:positionV relativeFrom="paragraph">
              <wp:posOffset>63966</wp:posOffset>
            </wp:positionV>
            <wp:extent cx="3716604" cy="2787267"/>
            <wp:effectExtent l="247650" t="342900" r="227330" b="337185"/>
            <wp:wrapNone/>
            <wp:docPr id="7" name="Рисунок 7" descr="C:\Users\Катя\Downloads\IMG_20240902_16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ownloads\IMG_20240902_161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6096">
                      <a:off x="0" y="0"/>
                      <a:ext cx="3720470" cy="279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F8" w:rsidRDefault="009435F8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1F55E9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F522837" wp14:editId="7DDD84D8">
            <wp:simplePos x="0" y="0"/>
            <wp:positionH relativeFrom="column">
              <wp:posOffset>2754898</wp:posOffset>
            </wp:positionH>
            <wp:positionV relativeFrom="paragraph">
              <wp:posOffset>110360</wp:posOffset>
            </wp:positionV>
            <wp:extent cx="2920365" cy="3895725"/>
            <wp:effectExtent l="457200" t="323850" r="451485" b="3143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719">
                      <a:off x="0" y="0"/>
                      <a:ext cx="292036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F8" w:rsidRDefault="009435F8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9435F8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9435F8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9435F8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Default="009435F8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9435F8" w:rsidRPr="00B621D3" w:rsidRDefault="009435F8" w:rsidP="009435F8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sectPr w:rsidR="009435F8" w:rsidRPr="00B621D3" w:rsidSect="009435F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D09"/>
    <w:rsid w:val="001A49A6"/>
    <w:rsid w:val="001F55E9"/>
    <w:rsid w:val="0029721D"/>
    <w:rsid w:val="006A76D4"/>
    <w:rsid w:val="00820FCE"/>
    <w:rsid w:val="00894C02"/>
    <w:rsid w:val="009435F8"/>
    <w:rsid w:val="00B621D3"/>
    <w:rsid w:val="00BC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21D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3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5F8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94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4C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21D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3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5F8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94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4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maam.ru/obrazovanie/didakticheskie-igr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7</cp:revision>
  <dcterms:created xsi:type="dcterms:W3CDTF">2024-09-02T09:04:00Z</dcterms:created>
  <dcterms:modified xsi:type="dcterms:W3CDTF">2024-09-03T04:10:00Z</dcterms:modified>
</cp:coreProperties>
</file>