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0" w:rsidRPr="00D91FC0" w:rsidRDefault="00290BEC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B19B73" wp14:editId="1CA54B11">
            <wp:simplePos x="0" y="0"/>
            <wp:positionH relativeFrom="column">
              <wp:posOffset>-1048297</wp:posOffset>
            </wp:positionH>
            <wp:positionV relativeFrom="paragraph">
              <wp:posOffset>-735483</wp:posOffset>
            </wp:positionV>
            <wp:extent cx="7590557" cy="10736317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996120250904090321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557" cy="1073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FC0" w:rsidRPr="00D91FC0">
        <w:rPr>
          <w:rFonts w:ascii="Times New Roman" w:hAnsi="Times New Roman" w:cs="Times New Roman"/>
        </w:rPr>
        <w:t>Утверждено</w:t>
      </w:r>
    </w:p>
    <w:p w:rsidR="00D91FC0" w:rsidRPr="00D91FC0" w:rsidRDefault="00D91FC0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  <w:r w:rsidRPr="00D91FC0">
        <w:rPr>
          <w:rFonts w:ascii="Times New Roman" w:hAnsi="Times New Roman" w:cs="Times New Roman"/>
        </w:rPr>
        <w:t xml:space="preserve">Директор МБОУ ДПО </w:t>
      </w:r>
    </w:p>
    <w:p w:rsidR="00D91FC0" w:rsidRPr="00D91FC0" w:rsidRDefault="00D91FC0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  <w:r w:rsidRPr="00D91FC0">
        <w:rPr>
          <w:rFonts w:ascii="Times New Roman" w:hAnsi="Times New Roman" w:cs="Times New Roman"/>
        </w:rPr>
        <w:t>«Научно-методический центр»</w:t>
      </w:r>
    </w:p>
    <w:p w:rsidR="00D91FC0" w:rsidRDefault="00D91FC0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  <w:r w:rsidRPr="00D91FC0">
        <w:rPr>
          <w:rFonts w:ascii="Times New Roman" w:hAnsi="Times New Roman" w:cs="Times New Roman"/>
        </w:rPr>
        <w:t>____________/И.В. Давыдова/</w:t>
      </w:r>
    </w:p>
    <w:p w:rsidR="00D91FC0" w:rsidRDefault="00D91FC0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2025 г.</w:t>
      </w:r>
    </w:p>
    <w:p w:rsidR="00D91FC0" w:rsidRDefault="00D91FC0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</w:p>
    <w:p w:rsidR="00FC4913" w:rsidRDefault="00FC4913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</w:p>
    <w:p w:rsidR="00FC4913" w:rsidRDefault="00FC4913" w:rsidP="00D91FC0">
      <w:pPr>
        <w:spacing w:after="0" w:line="288" w:lineRule="auto"/>
        <w:ind w:firstLine="709"/>
        <w:jc w:val="right"/>
        <w:rPr>
          <w:rFonts w:ascii="Times New Roman" w:hAnsi="Times New Roman" w:cs="Times New Roman"/>
        </w:rPr>
      </w:pPr>
    </w:p>
    <w:p w:rsidR="00D91FC0" w:rsidRPr="00D91FC0" w:rsidRDefault="00D91FC0" w:rsidP="00D91FC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1FC0" w:rsidRPr="00D91FC0" w:rsidRDefault="00D91FC0" w:rsidP="0097709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C0">
        <w:rPr>
          <w:rFonts w:ascii="Times New Roman" w:hAnsi="Times New Roman" w:cs="Times New Roman"/>
          <w:b/>
          <w:sz w:val="28"/>
          <w:szCs w:val="28"/>
        </w:rPr>
        <w:t>о городском конкурсе технологичес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ких карт, содержащих технологии </w:t>
      </w:r>
      <w:r w:rsidRPr="00D91FC0">
        <w:rPr>
          <w:rFonts w:ascii="Times New Roman" w:hAnsi="Times New Roman" w:cs="Times New Roman"/>
          <w:b/>
          <w:sz w:val="28"/>
          <w:szCs w:val="28"/>
        </w:rPr>
        <w:t>развития функциональной грамотности</w:t>
      </w:r>
      <w:r w:rsidR="0097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FC0">
        <w:rPr>
          <w:rFonts w:ascii="Times New Roman" w:hAnsi="Times New Roman" w:cs="Times New Roman"/>
          <w:b/>
          <w:sz w:val="28"/>
          <w:szCs w:val="28"/>
        </w:rPr>
        <w:t>«Учим для жизни»</w:t>
      </w:r>
    </w:p>
    <w:p w:rsidR="00C66F8D" w:rsidRDefault="00C66F8D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1FC0" w:rsidRDefault="00D91FC0" w:rsidP="00FC4913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91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C4913" w:rsidRPr="00FC4913" w:rsidRDefault="00FC4913" w:rsidP="00FC4913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1FC0" w:rsidRDefault="00D91FC0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Настоящее положение определяет порядок организации, проведения и подведения</w:t>
      </w:r>
      <w:r w:rsidR="00FC49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 городского конкурса технологических карт по функциональной грамотности «Учим для жизни» (далее – конкурс).</w:t>
      </w: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Организатором конкурса является МБОУ ДПО «Научно-методический центр» г. Кемерово (далее – организатор).</w:t>
      </w: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Для организационного обеспечения проведения конкурса создается оргкомитет. Оргкомитет формирует экспертную комиссию конкурса.</w:t>
      </w: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Конкурс проводится с целью выявления и распространения лучшего педагогического опыта, выявления талантливых, творчески работающих педагогов, деятельность которых обеспечивает эффективную реализацию технологий развития функциональной грамотности в учебном процессе.</w:t>
      </w: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4913" w:rsidRDefault="00FC4913" w:rsidP="00FC4913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913">
        <w:rPr>
          <w:rFonts w:ascii="Times New Roman" w:eastAsia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FC4913" w:rsidRPr="00FC4913" w:rsidRDefault="00FC4913" w:rsidP="00FC4913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2A1FBF">
        <w:rPr>
          <w:rFonts w:ascii="Times New Roman" w:eastAsia="Times New Roman" w:hAnsi="Times New Roman" w:cs="Times New Roman"/>
          <w:bCs/>
          <w:sz w:val="28"/>
          <w:szCs w:val="28"/>
        </w:rPr>
        <w:t>Участниками конкурса могут стать все педагогические работники дошкольного, начального, основного и среднего общего образования независимо от стажа, возраста и наличия квалификационной категории.</w:t>
      </w:r>
    </w:p>
    <w:p w:rsidR="002A1FBF" w:rsidRDefault="002A1FBF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К участию в конкурсе допускаются авторские коллективы составом не более 3х человек. Для авторских коллективов обязательным условием является составление технологической карты интегрированного урока или занятия.</w:t>
      </w:r>
    </w:p>
    <w:p w:rsidR="002A1FBF" w:rsidRDefault="002A1FBF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2.3. Авторские коллективы, нарушившие пункт 2.2. настоящего положения</w:t>
      </w:r>
      <w:r w:rsidR="00977090">
        <w:rPr>
          <w:rFonts w:ascii="Times New Roman" w:eastAsia="Times New Roman" w:hAnsi="Times New Roman" w:cs="Times New Roman"/>
          <w:bCs/>
          <w:sz w:val="28"/>
          <w:szCs w:val="28"/>
        </w:rPr>
        <w:t>, к участию не допускаются.</w:t>
      </w:r>
    </w:p>
    <w:p w:rsidR="00FC4913" w:rsidRDefault="00FC4913" w:rsidP="00945BD7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4DA9" w:rsidRPr="00FC4913" w:rsidRDefault="00FC4913" w:rsidP="00FC4913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DA4DA9" w:rsidRPr="00FC4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="00D859F9" w:rsidRPr="00FC491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DA4DA9" w:rsidRPr="00DA4DA9" w:rsidRDefault="00DA4DA9" w:rsidP="00DA4DA9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302" w:rsidRPr="00977090" w:rsidRDefault="00977090" w:rsidP="00977090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B350D4" w:rsidRPr="0097709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проводится в заочном формате. </w:t>
      </w:r>
    </w:p>
    <w:p w:rsidR="00C66F8D" w:rsidRPr="00977090" w:rsidRDefault="00977090" w:rsidP="00977090">
      <w:pPr>
        <w:widowControl w:val="0"/>
        <w:tabs>
          <w:tab w:val="left" w:pos="398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C66F8D" w:rsidRPr="00977090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оценивания технологических карт:</w:t>
      </w:r>
    </w:p>
    <w:p w:rsidR="00C66F8D" w:rsidRDefault="007807EE" w:rsidP="00C66F8D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6F8D" w:rsidRPr="00C66F8D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содержан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поставленным целям и задачам;</w:t>
      </w:r>
    </w:p>
    <w:p w:rsidR="00C66F8D" w:rsidRDefault="007807EE" w:rsidP="00C66F8D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6F8D" w:rsidRPr="00C66F8D">
        <w:rPr>
          <w:rFonts w:ascii="Times New Roman" w:eastAsia="Times New Roman" w:hAnsi="Times New Roman" w:cs="Times New Roman"/>
          <w:bCs/>
          <w:sz w:val="28"/>
          <w:szCs w:val="28"/>
        </w:rPr>
        <w:t>Оптимальное использование педагогически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>х методов, приемов и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направленных на формирование функциональной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грамотности</w:t>
      </w:r>
      <w:r w:rsidR="00C66F8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807EE" w:rsidRDefault="007807EE" w:rsidP="00C66F8D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Владение компетенциями функциональной грамотности;</w:t>
      </w:r>
    </w:p>
    <w:p w:rsidR="007807EE" w:rsidRDefault="007807EE" w:rsidP="00C66F8D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Соответствие требованиям обновленных ФГОС; </w:t>
      </w:r>
    </w:p>
    <w:p w:rsidR="007807EE" w:rsidRDefault="007807EE" w:rsidP="00C66F8D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Целостность структуры и содержания, законченность урока/занятия, его результативность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66F8D" w:rsidRDefault="007807EE" w:rsidP="007807EE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современных информационных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807EE" w:rsidRPr="00C66F8D" w:rsidRDefault="007807EE" w:rsidP="007807EE">
      <w:pPr>
        <w:widowControl w:val="0"/>
        <w:tabs>
          <w:tab w:val="left" w:pos="3983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07EE">
        <w:rPr>
          <w:rFonts w:ascii="Times New Roman" w:eastAsia="Times New Roman" w:hAnsi="Times New Roman" w:cs="Times New Roman"/>
          <w:bCs/>
          <w:sz w:val="28"/>
          <w:szCs w:val="28"/>
        </w:rPr>
        <w:t>Культура оформления материалов (соответствие требований к оформлению работы, эстетический вид документов).</w:t>
      </w:r>
    </w:p>
    <w:p w:rsidR="00955DF0" w:rsidRDefault="00955DF0" w:rsidP="002E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F8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0D4">
        <w:rPr>
          <w:rFonts w:ascii="Times New Roman" w:hAnsi="Times New Roman" w:cs="Times New Roman"/>
          <w:sz w:val="28"/>
          <w:szCs w:val="28"/>
        </w:rPr>
        <w:t>Конкур</w:t>
      </w:r>
      <w:r w:rsidR="00945BD7">
        <w:rPr>
          <w:rFonts w:ascii="Times New Roman" w:hAnsi="Times New Roman" w:cs="Times New Roman"/>
          <w:sz w:val="28"/>
          <w:szCs w:val="28"/>
        </w:rPr>
        <w:t xml:space="preserve">с проводится по </w:t>
      </w:r>
      <w:r w:rsidR="00977090">
        <w:rPr>
          <w:rFonts w:ascii="Times New Roman" w:hAnsi="Times New Roman" w:cs="Times New Roman"/>
          <w:sz w:val="28"/>
          <w:szCs w:val="28"/>
        </w:rPr>
        <w:t>четырем</w:t>
      </w:r>
      <w:r w:rsidR="00945BD7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977090" w:rsidRDefault="00977090" w:rsidP="0097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«Лучшая технологическая карта, содержащая технологии формирования функциональной грамотности, дошкольного образования»;</w:t>
      </w:r>
    </w:p>
    <w:p w:rsidR="00B350D4" w:rsidRDefault="00B350D4" w:rsidP="002E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«Лучшая технологическая карта, содержащая</w:t>
      </w:r>
      <w:r w:rsidRPr="00B350D4">
        <w:rPr>
          <w:rFonts w:ascii="Times New Roman" w:hAnsi="Times New Roman" w:cs="Times New Roman"/>
          <w:sz w:val="28"/>
          <w:szCs w:val="28"/>
        </w:rPr>
        <w:t xml:space="preserve"> технологии формирования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, начального образования»</w:t>
      </w:r>
      <w:r w:rsidR="00C66F8D">
        <w:rPr>
          <w:rFonts w:ascii="Times New Roman" w:hAnsi="Times New Roman" w:cs="Times New Roman"/>
          <w:sz w:val="28"/>
          <w:szCs w:val="28"/>
        </w:rPr>
        <w:t>;</w:t>
      </w:r>
    </w:p>
    <w:p w:rsidR="00B350D4" w:rsidRDefault="00B350D4" w:rsidP="00B3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D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0D4">
        <w:rPr>
          <w:rFonts w:ascii="Times New Roman" w:hAnsi="Times New Roman" w:cs="Times New Roman"/>
          <w:sz w:val="28"/>
          <w:szCs w:val="28"/>
        </w:rPr>
        <w:t xml:space="preserve">Лучшая технологическая карта, содержащая технологии формирования функциональной грамотности,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350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F8D">
        <w:rPr>
          <w:rFonts w:ascii="Times New Roman" w:hAnsi="Times New Roman" w:cs="Times New Roman"/>
          <w:sz w:val="28"/>
          <w:szCs w:val="28"/>
        </w:rPr>
        <w:t>;</w:t>
      </w:r>
    </w:p>
    <w:p w:rsidR="00B350D4" w:rsidRDefault="00B350D4" w:rsidP="00C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50D4">
        <w:rPr>
          <w:rFonts w:ascii="Times New Roman" w:hAnsi="Times New Roman" w:cs="Times New Roman"/>
          <w:sz w:val="28"/>
          <w:szCs w:val="28"/>
        </w:rPr>
        <w:t xml:space="preserve">Лучшая технологическая карта, содержащая технологии формирования функциональной грамотности,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B350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F8D">
        <w:rPr>
          <w:rFonts w:ascii="Times New Roman" w:hAnsi="Times New Roman" w:cs="Times New Roman"/>
          <w:sz w:val="28"/>
          <w:szCs w:val="28"/>
        </w:rPr>
        <w:t>.</w:t>
      </w:r>
    </w:p>
    <w:p w:rsidR="00C66F8D" w:rsidRDefault="00C66F8D" w:rsidP="00C6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итогам работы экспертной комиссии определяется один победитель и два лауреата в каждой номинации.</w:t>
      </w:r>
      <w:r w:rsidR="00977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B4" w:rsidRDefault="00C66F8D" w:rsidP="002E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E3A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участников проходит</w:t>
      </w:r>
      <w:r w:rsidR="00977090">
        <w:rPr>
          <w:rFonts w:ascii="Times New Roman" w:hAnsi="Times New Roman" w:cs="Times New Roman"/>
          <w:sz w:val="28"/>
          <w:szCs w:val="28"/>
        </w:rPr>
        <w:t xml:space="preserve"> с 15 сентября по 10 ноября 2025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945BD7" w:rsidRPr="00945BD7">
        <w:t xml:space="preserve"> </w:t>
      </w:r>
      <w:hyperlink r:id="rId8" w:history="1">
        <w:r w:rsidR="00977090" w:rsidRPr="00B82E05">
          <w:rPr>
            <w:rStyle w:val="a6"/>
          </w:rPr>
          <w:t>https://forms.gle/FNVqDPJaZNkRvybF8</w:t>
        </w:r>
      </w:hyperlink>
      <w:r w:rsidR="00977090">
        <w:t xml:space="preserve"> </w:t>
      </w:r>
      <w:r w:rsidR="00977090" w:rsidRPr="00977090">
        <w:t xml:space="preserve">  </w:t>
      </w:r>
      <w:r w:rsidR="00977090">
        <w:t xml:space="preserve"> </w:t>
      </w:r>
    </w:p>
    <w:p w:rsidR="002E3AB4" w:rsidRDefault="00C66F8D" w:rsidP="00C66F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E3AB4" w:rsidRPr="00C66F8D">
        <w:rPr>
          <w:rFonts w:ascii="Times New Roman" w:hAnsi="Times New Roman" w:cs="Times New Roman"/>
          <w:sz w:val="28"/>
          <w:szCs w:val="28"/>
        </w:rPr>
        <w:t xml:space="preserve">. </w:t>
      </w:r>
      <w:r w:rsidRPr="00C6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Организационный сбор за одного участника </w:t>
      </w:r>
      <w:r w:rsidRPr="00945B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составляет </w:t>
      </w:r>
      <w:r w:rsidR="00977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945B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00 рублей </w:t>
      </w:r>
      <w:r w:rsidRPr="00C6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перечисляется на расчетный счет организатора конкурса (Приложение 1).</w:t>
      </w:r>
    </w:p>
    <w:p w:rsidR="000D0D8C" w:rsidRPr="000D0D8C" w:rsidRDefault="000D0D8C" w:rsidP="000D0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Все материалы предоставляются в электронном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виде в специальной графе в форме регистрации.</w:t>
      </w:r>
    </w:p>
    <w:p w:rsidR="000D0D8C" w:rsidRPr="000D0D8C" w:rsidRDefault="000D0D8C" w:rsidP="000D0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Требования к материалам: шрифт — </w:t>
      </w:r>
      <w:proofErr w:type="spellStart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Times</w:t>
      </w:r>
      <w:proofErr w:type="spellEnd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New</w:t>
      </w:r>
      <w:proofErr w:type="spellEnd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Roman</w:t>
      </w:r>
      <w:proofErr w:type="spellEnd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начертание </w:t>
      </w:r>
      <w:r w:rsidR="00945BD7" w:rsidRPr="00945B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—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обычный; размер шрифта — 14 (12) </w:t>
      </w:r>
      <w:proofErr w:type="spellStart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пт</w:t>
      </w:r>
      <w:proofErr w:type="spellEnd"/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выравнивание —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ширине.</w:t>
      </w:r>
    </w:p>
    <w:p w:rsidR="000D0D8C" w:rsidRDefault="000D0D8C" w:rsidP="000D0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Материалы, оформ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ленные с нарушением настоящего п</w:t>
      </w:r>
      <w:r w:rsidRPr="000D0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оложения и представленные позднее установленных сроков, к рассмотрению не принимаются. </w:t>
      </w:r>
      <w:r w:rsidR="002D2C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Образец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оформления технологической карты содержится в Приложении 2.</w:t>
      </w:r>
    </w:p>
    <w:p w:rsidR="00977090" w:rsidRDefault="00977090" w:rsidP="000D0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3.10. С 11 ноября по 24 ноября экспертная комиссия будет проводить оценивание работ участников конкурса. И</w:t>
      </w:r>
      <w:r w:rsidR="00742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тоги конкурса будут опубликованы не позднее 25 ноября 2025 года на сайте МБОУ ДПО «Научно-методического центра». Рассылка сертификатов участникам и дипломы победителям будут рассылаться с 30 ноября 2025 года.</w:t>
      </w:r>
    </w:p>
    <w:p w:rsidR="00742975" w:rsidRDefault="00742975" w:rsidP="000D0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42975" w:rsidRDefault="00742975" w:rsidP="0074297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Контакты</w:t>
      </w:r>
    </w:p>
    <w:p w:rsidR="00742975" w:rsidRPr="00742975" w:rsidRDefault="00742975" w:rsidP="0074297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Контактные лица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Демура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Наталья Александровна,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(3842) 35 – 90 – 09, Казакова Марина Владимировна, (3842) 77 – 24 – 83,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Клячина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Юлия Сергеевна, (3842) 35 – 89 – 28,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</w:t>
      </w:r>
      <w:r w:rsidRPr="00742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mail</w:t>
      </w:r>
      <w:r w:rsidRPr="00742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9" w:history="1">
        <w:r w:rsidRPr="00B82E0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dotnmc</w:t>
        </w:r>
        <w:r w:rsidRPr="00B82E05">
          <w:rPr>
            <w:rStyle w:val="a6"/>
            <w:rFonts w:ascii="Times New Roman" w:hAnsi="Times New Roman" w:cs="Times New Roman"/>
            <w:bCs/>
            <w:sz w:val="28"/>
            <w:szCs w:val="28"/>
          </w:rPr>
          <w:t>@</w:t>
        </w:r>
        <w:r w:rsidRPr="00B82E0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74297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82E0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42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</w:p>
    <w:p w:rsidR="000D0D8C" w:rsidRPr="00C66F8D" w:rsidRDefault="000D0D8C" w:rsidP="00C66F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7E71" w:rsidRDefault="00CB7E71" w:rsidP="0019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71" w:rsidRDefault="006D4BA1" w:rsidP="006D4B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BA1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C3D9F2D" wp14:editId="33102637">
            <wp:simplePos x="0" y="0"/>
            <wp:positionH relativeFrom="column">
              <wp:posOffset>-883285</wp:posOffset>
            </wp:positionH>
            <wp:positionV relativeFrom="paragraph">
              <wp:posOffset>360045</wp:posOffset>
            </wp:positionV>
            <wp:extent cx="7202170" cy="5091430"/>
            <wp:effectExtent l="0" t="0" r="0" b="0"/>
            <wp:wrapThrough wrapText="bothSides">
              <wp:wrapPolygon edited="0">
                <wp:start x="0" y="0"/>
                <wp:lineTo x="0" y="21498"/>
                <wp:lineTo x="21539" y="21498"/>
                <wp:lineTo x="2153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BA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2D2CAA" w:rsidRDefault="002D2CAA">
      <w:pPr>
        <w:rPr>
          <w:rFonts w:ascii="Times New Roman" w:hAnsi="Times New Roman" w:cs="Times New Roman"/>
          <w:i/>
          <w:sz w:val="28"/>
          <w:szCs w:val="28"/>
        </w:rPr>
      </w:pPr>
    </w:p>
    <w:p w:rsidR="00B019DE" w:rsidRDefault="00B019DE">
      <w:pPr>
        <w:rPr>
          <w:rFonts w:ascii="Times New Roman" w:hAnsi="Times New Roman" w:cs="Times New Roman"/>
          <w:i/>
          <w:sz w:val="28"/>
          <w:szCs w:val="28"/>
        </w:rPr>
      </w:pPr>
    </w:p>
    <w:p w:rsidR="00B019DE" w:rsidRDefault="002D2CAA" w:rsidP="00B019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B019D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26CFE" w:rsidRDefault="00A26CFE" w:rsidP="00B019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19DE" w:rsidRDefault="00B019DE" w:rsidP="00B01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9DE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Автор занятия: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Образовательная область: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Возраст воспитанников: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Тема занятия: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B019DE" w:rsidRPr="00B019DE" w:rsidRDefault="00B019DE" w:rsidP="0051082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019DE">
        <w:rPr>
          <w:rFonts w:ascii="Times New Roman" w:hAnsi="Times New Roman" w:cs="Times New Roman"/>
          <w:sz w:val="24"/>
          <w:szCs w:val="24"/>
        </w:rPr>
        <w:t>Направление ФГ:</w:t>
      </w:r>
    </w:p>
    <w:p w:rsidR="00B019DE" w:rsidRDefault="00B019DE" w:rsidP="00B01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9DE" w:rsidRDefault="00B019DE" w:rsidP="00B019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743"/>
        <w:gridCol w:w="1464"/>
        <w:gridCol w:w="1437"/>
        <w:gridCol w:w="1437"/>
        <w:gridCol w:w="1356"/>
        <w:gridCol w:w="1792"/>
        <w:gridCol w:w="1403"/>
      </w:tblGrid>
      <w:tr w:rsidR="00271AE5" w:rsidTr="00271AE5">
        <w:tc>
          <w:tcPr>
            <w:tcW w:w="1720" w:type="dxa"/>
            <w:vMerge w:val="restart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структура занятия</w:t>
            </w:r>
          </w:p>
        </w:tc>
        <w:tc>
          <w:tcPr>
            <w:tcW w:w="1446" w:type="dxa"/>
            <w:vMerge w:val="restart"/>
          </w:tcPr>
          <w:p w:rsidR="00B019DE" w:rsidRPr="00271AE5" w:rsidRDefault="00271AE5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1420" w:type="dxa"/>
            <w:vMerge w:val="restart"/>
          </w:tcPr>
          <w:p w:rsidR="00B019DE" w:rsidRPr="00271AE5" w:rsidRDefault="00271AE5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учебной деятельности</w:t>
            </w:r>
          </w:p>
        </w:tc>
        <w:tc>
          <w:tcPr>
            <w:tcW w:w="1420" w:type="dxa"/>
            <w:vMerge w:val="restart"/>
          </w:tcPr>
          <w:p w:rsidR="00B019DE" w:rsidRPr="00271AE5" w:rsidRDefault="00271AE5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учебной деятельности</w:t>
            </w:r>
          </w:p>
        </w:tc>
        <w:tc>
          <w:tcPr>
            <w:tcW w:w="4626" w:type="dxa"/>
            <w:gridSpan w:val="3"/>
          </w:tcPr>
          <w:p w:rsidR="00B019DE" w:rsidRPr="00271AE5" w:rsidRDefault="00B019DE" w:rsidP="00B01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271AE5" w:rsidTr="00271AE5">
        <w:tc>
          <w:tcPr>
            <w:tcW w:w="1720" w:type="dxa"/>
            <w:vMerge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769" w:type="dxa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Мета</w:t>
            </w:r>
            <w:r w:rsidR="00271AE5"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proofErr w:type="spellEnd"/>
          </w:p>
        </w:tc>
        <w:tc>
          <w:tcPr>
            <w:tcW w:w="1517" w:type="dxa"/>
          </w:tcPr>
          <w:p w:rsidR="00B019DE" w:rsidRPr="00271AE5" w:rsidRDefault="00271AE5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271AE5" w:rsidTr="00271AE5">
        <w:tc>
          <w:tcPr>
            <w:tcW w:w="1720" w:type="dxa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Мотивационно-целевой этап</w:t>
            </w:r>
          </w:p>
        </w:tc>
        <w:tc>
          <w:tcPr>
            <w:tcW w:w="1446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AE5" w:rsidTr="00271AE5">
        <w:tc>
          <w:tcPr>
            <w:tcW w:w="1720" w:type="dxa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содержательный этап</w:t>
            </w:r>
          </w:p>
        </w:tc>
        <w:tc>
          <w:tcPr>
            <w:tcW w:w="1446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AE5" w:rsidTr="00271AE5">
        <w:tc>
          <w:tcPr>
            <w:tcW w:w="1720" w:type="dxa"/>
          </w:tcPr>
          <w:p w:rsidR="00B019DE" w:rsidRPr="00271AE5" w:rsidRDefault="00B019DE" w:rsidP="00B01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E5">
              <w:rPr>
                <w:rFonts w:ascii="Times New Roman" w:hAnsi="Times New Roman" w:cs="Times New Roman"/>
                <w:b/>
                <w:sz w:val="20"/>
                <w:szCs w:val="20"/>
              </w:rPr>
              <w:t>Этап рефлексии учебной деятельности</w:t>
            </w:r>
          </w:p>
        </w:tc>
        <w:tc>
          <w:tcPr>
            <w:tcW w:w="1446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B019DE" w:rsidRPr="00B019DE" w:rsidRDefault="00B019DE" w:rsidP="00B01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9DE" w:rsidRPr="00B019DE" w:rsidRDefault="00B019DE" w:rsidP="00B019DE">
      <w:pPr>
        <w:jc w:val="both"/>
        <w:rPr>
          <w:rFonts w:ascii="Times New Roman" w:hAnsi="Times New Roman" w:cs="Times New Roman"/>
          <w:sz w:val="28"/>
          <w:szCs w:val="28"/>
        </w:rPr>
        <w:sectPr w:rsidR="00B019DE" w:rsidRPr="00B019DE" w:rsidSect="006D4B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BA1" w:rsidRPr="00945BD7" w:rsidRDefault="002D2CAA" w:rsidP="000F2C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45BD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290BEC">
        <w:rPr>
          <w:rFonts w:ascii="Times New Roman" w:hAnsi="Times New Roman" w:cs="Times New Roman"/>
          <w:i/>
          <w:sz w:val="24"/>
          <w:szCs w:val="24"/>
        </w:rPr>
        <w:t>3</w:t>
      </w:r>
    </w:p>
    <w:p w:rsidR="002D2CAA" w:rsidRPr="00945BD7" w:rsidRDefault="002D2CAA" w:rsidP="002D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</w:p>
    <w:p w:rsidR="002D2CAA" w:rsidRPr="00945BD7" w:rsidRDefault="002D2CAA" w:rsidP="002D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C30" w:rsidRPr="00945BD7" w:rsidRDefault="000F2C30" w:rsidP="002D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CAA" w:rsidRPr="00945BD7" w:rsidRDefault="002D2CAA" w:rsidP="002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Автор урока: </w:t>
      </w:r>
    </w:p>
    <w:p w:rsidR="002D2CAA" w:rsidRPr="00945BD7" w:rsidRDefault="002D2CAA" w:rsidP="002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Учебный предмет: </w:t>
      </w:r>
    </w:p>
    <w:p w:rsidR="002D2CAA" w:rsidRPr="00945BD7" w:rsidRDefault="002D2CAA" w:rsidP="002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Класс: </w:t>
      </w:r>
    </w:p>
    <w:p w:rsidR="002D2CAA" w:rsidRPr="00945BD7" w:rsidRDefault="002D2CAA" w:rsidP="002D2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</w:t>
      </w:r>
      <w:r w:rsidRPr="0094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2CAA" w:rsidRPr="00945BD7" w:rsidRDefault="002D2CAA" w:rsidP="002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Тип урока: </w:t>
      </w:r>
    </w:p>
    <w:p w:rsidR="002D2CAA" w:rsidRPr="00945BD7" w:rsidRDefault="002D2CAA" w:rsidP="002D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урока:</w:t>
      </w:r>
    </w:p>
    <w:p w:rsidR="002D2CAA" w:rsidRPr="00945BD7" w:rsidRDefault="002D2CAA" w:rsidP="002D2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6CFE" w:rsidRPr="00945BD7" w:rsidRDefault="002D2CAA" w:rsidP="00A2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26CFE" w:rsidRDefault="00A26CFE" w:rsidP="00A2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page" w:horzAnchor="margin" w:tblpY="4537"/>
        <w:tblW w:w="0" w:type="auto"/>
        <w:tblLook w:val="04A0" w:firstRow="1" w:lastRow="0" w:firstColumn="1" w:lastColumn="0" w:noHBand="0" w:noVBand="1"/>
      </w:tblPr>
      <w:tblGrid>
        <w:gridCol w:w="2230"/>
        <w:gridCol w:w="2018"/>
        <w:gridCol w:w="2268"/>
        <w:gridCol w:w="2268"/>
        <w:gridCol w:w="1584"/>
        <w:gridCol w:w="2422"/>
        <w:gridCol w:w="1923"/>
      </w:tblGrid>
      <w:tr w:rsidR="00945BD7" w:rsidRPr="000F2C30" w:rsidTr="00945BD7">
        <w:tc>
          <w:tcPr>
            <w:tcW w:w="2230" w:type="dxa"/>
            <w:vMerge w:val="restart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018" w:type="dxa"/>
            <w:vMerge w:val="restart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vMerge w:val="restart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268" w:type="dxa"/>
            <w:vMerge w:val="restart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719" w:type="dxa"/>
            <w:gridSpan w:val="3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45BD7" w:rsidRPr="000F2C30" w:rsidTr="00945BD7">
        <w:tc>
          <w:tcPr>
            <w:tcW w:w="2230" w:type="dxa"/>
            <w:vMerge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22" w:type="dxa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23" w:type="dxa"/>
            <w:vAlign w:val="center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945BD7" w:rsidRPr="000F2C30" w:rsidTr="00945BD7">
        <w:tc>
          <w:tcPr>
            <w:tcW w:w="2230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201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D7" w:rsidRPr="000F2C30" w:rsidTr="00945BD7">
        <w:tc>
          <w:tcPr>
            <w:tcW w:w="2230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201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D7" w:rsidRPr="000F2C30" w:rsidTr="00945BD7">
        <w:tc>
          <w:tcPr>
            <w:tcW w:w="2230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Этап изучения нового знания</w:t>
            </w:r>
          </w:p>
        </w:tc>
        <w:tc>
          <w:tcPr>
            <w:tcW w:w="201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D7" w:rsidRPr="000F2C30" w:rsidTr="00945BD7">
        <w:tc>
          <w:tcPr>
            <w:tcW w:w="2230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Этап самоконтроля</w:t>
            </w:r>
          </w:p>
        </w:tc>
        <w:tc>
          <w:tcPr>
            <w:tcW w:w="201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D7" w:rsidRPr="000F2C30" w:rsidTr="00945BD7">
        <w:tc>
          <w:tcPr>
            <w:tcW w:w="2230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945BD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рефлексии учебной деятельности</w:t>
            </w:r>
          </w:p>
        </w:tc>
        <w:tc>
          <w:tcPr>
            <w:tcW w:w="201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45BD7" w:rsidRPr="00945BD7" w:rsidRDefault="00945BD7" w:rsidP="00945B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2CAA" w:rsidRPr="002D2CAA" w:rsidRDefault="002D2CAA" w:rsidP="002D2C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2CAA" w:rsidRPr="002D2CAA" w:rsidSect="000F2C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00F"/>
    <w:multiLevelType w:val="multilevel"/>
    <w:tmpl w:val="C75003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20B2113A"/>
    <w:multiLevelType w:val="multilevel"/>
    <w:tmpl w:val="411AE3A0"/>
    <w:lvl w:ilvl="0">
      <w:start w:val="1"/>
      <w:numFmt w:val="bullet"/>
      <w:lvlText w:val="−"/>
      <w:lvlJc w:val="left"/>
      <w:pPr>
        <w:ind w:left="1671" w:firstLine="425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−.%2."/>
      <w:lvlJc w:val="left"/>
      <w:pPr>
        <w:ind w:left="2379" w:firstLine="1134"/>
      </w:pPr>
      <w:rPr>
        <w:vertAlign w:val="baseline"/>
      </w:rPr>
    </w:lvl>
    <w:lvl w:ilvl="2">
      <w:start w:val="1"/>
      <w:numFmt w:val="decimal"/>
      <w:lvlText w:val="−.%2.%3."/>
      <w:lvlJc w:val="left"/>
      <w:pPr>
        <w:ind w:left="3087" w:firstLine="1842"/>
      </w:pPr>
      <w:rPr>
        <w:vertAlign w:val="baseline"/>
      </w:rPr>
    </w:lvl>
    <w:lvl w:ilvl="3">
      <w:start w:val="1"/>
      <w:numFmt w:val="decimal"/>
      <w:lvlText w:val="−.%2.%3.%4."/>
      <w:lvlJc w:val="left"/>
      <w:pPr>
        <w:ind w:left="3795" w:firstLine="2550"/>
      </w:pPr>
      <w:rPr>
        <w:vertAlign w:val="baseline"/>
      </w:rPr>
    </w:lvl>
    <w:lvl w:ilvl="4">
      <w:start w:val="1"/>
      <w:numFmt w:val="decimal"/>
      <w:lvlText w:val="−.%2.%3.%4.%5."/>
      <w:lvlJc w:val="left"/>
      <w:pPr>
        <w:ind w:left="4503" w:firstLine="3258"/>
      </w:pPr>
      <w:rPr>
        <w:vertAlign w:val="baseline"/>
      </w:rPr>
    </w:lvl>
    <w:lvl w:ilvl="5">
      <w:start w:val="1"/>
      <w:numFmt w:val="decimal"/>
      <w:lvlText w:val="−.%2.%3.%4.%5.%6."/>
      <w:lvlJc w:val="left"/>
      <w:pPr>
        <w:ind w:left="5406" w:firstLine="3966"/>
      </w:pPr>
      <w:rPr>
        <w:vertAlign w:val="baseline"/>
      </w:rPr>
    </w:lvl>
    <w:lvl w:ilvl="6">
      <w:start w:val="1"/>
      <w:numFmt w:val="decimal"/>
      <w:lvlText w:val="−.%2.%3.%4.%5.%6.%7."/>
      <w:lvlJc w:val="left"/>
      <w:pPr>
        <w:ind w:left="6474" w:firstLine="4674"/>
      </w:pPr>
      <w:rPr>
        <w:vertAlign w:val="baseline"/>
      </w:rPr>
    </w:lvl>
    <w:lvl w:ilvl="7">
      <w:start w:val="1"/>
      <w:numFmt w:val="decimal"/>
      <w:lvlText w:val="−.%2.%3.%4.%5.%6.%7.%8."/>
      <w:lvlJc w:val="left"/>
      <w:pPr>
        <w:ind w:left="7182" w:firstLine="5382"/>
      </w:pPr>
      <w:rPr>
        <w:vertAlign w:val="baseline"/>
      </w:rPr>
    </w:lvl>
    <w:lvl w:ilvl="8">
      <w:start w:val="1"/>
      <w:numFmt w:val="decimal"/>
      <w:lvlText w:val="−.%2.%3.%4.%5.%6.%7.%8.%9."/>
      <w:lvlJc w:val="left"/>
      <w:pPr>
        <w:ind w:left="8250" w:firstLine="6090"/>
      </w:pPr>
      <w:rPr>
        <w:vertAlign w:val="baseline"/>
      </w:rPr>
    </w:lvl>
  </w:abstractNum>
  <w:abstractNum w:abstractNumId="2">
    <w:nsid w:val="230B079A"/>
    <w:multiLevelType w:val="multilevel"/>
    <w:tmpl w:val="4404D984"/>
    <w:lvl w:ilvl="0">
      <w:start w:val="4"/>
      <w:numFmt w:val="decimal"/>
      <w:lvlText w:val="%1"/>
      <w:lvlJc w:val="left"/>
      <w:pPr>
        <w:ind w:left="23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0"/>
      </w:pPr>
      <w:rPr>
        <w:rFonts w:hint="default"/>
        <w:lang w:val="ru-RU" w:eastAsia="en-US" w:bidi="ar-SA"/>
      </w:rPr>
    </w:lvl>
  </w:abstractNum>
  <w:abstractNum w:abstractNumId="3">
    <w:nsid w:val="33E93F21"/>
    <w:multiLevelType w:val="hybridMultilevel"/>
    <w:tmpl w:val="5054FA50"/>
    <w:lvl w:ilvl="0" w:tplc="7F74F322">
      <w:start w:val="1"/>
      <w:numFmt w:val="decimal"/>
      <w:lvlText w:val="%1."/>
      <w:lvlJc w:val="left"/>
      <w:pPr>
        <w:ind w:left="415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76CDA8">
      <w:numFmt w:val="bullet"/>
      <w:lvlText w:val="•"/>
      <w:lvlJc w:val="left"/>
      <w:pPr>
        <w:ind w:left="4804" w:hanging="281"/>
      </w:pPr>
      <w:rPr>
        <w:rFonts w:hint="default"/>
        <w:lang w:val="ru-RU" w:eastAsia="en-US" w:bidi="ar-SA"/>
      </w:rPr>
    </w:lvl>
    <w:lvl w:ilvl="2" w:tplc="5ED6AE76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3" w:tplc="8508F50C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4" w:tplc="53CE5F22">
      <w:numFmt w:val="bullet"/>
      <w:lvlText w:val="•"/>
      <w:lvlJc w:val="left"/>
      <w:pPr>
        <w:ind w:left="6738" w:hanging="281"/>
      </w:pPr>
      <w:rPr>
        <w:rFonts w:hint="default"/>
        <w:lang w:val="ru-RU" w:eastAsia="en-US" w:bidi="ar-SA"/>
      </w:rPr>
    </w:lvl>
    <w:lvl w:ilvl="5" w:tplc="36048018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6" w:tplc="B33EC64A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  <w:lvl w:ilvl="7" w:tplc="9200AF18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DCF41C6A">
      <w:numFmt w:val="bullet"/>
      <w:lvlText w:val="•"/>
      <w:lvlJc w:val="left"/>
      <w:pPr>
        <w:ind w:left="9317" w:hanging="281"/>
      </w:pPr>
      <w:rPr>
        <w:rFonts w:hint="default"/>
        <w:lang w:val="ru-RU" w:eastAsia="en-US" w:bidi="ar-SA"/>
      </w:rPr>
    </w:lvl>
  </w:abstractNum>
  <w:abstractNum w:abstractNumId="4">
    <w:nsid w:val="34C8203D"/>
    <w:multiLevelType w:val="multilevel"/>
    <w:tmpl w:val="386C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11F0FE6"/>
    <w:multiLevelType w:val="multilevel"/>
    <w:tmpl w:val="3B4E8E84"/>
    <w:lvl w:ilvl="0">
      <w:start w:val="1"/>
      <w:numFmt w:val="decimal"/>
      <w:lvlText w:val="%1"/>
      <w:lvlJc w:val="left"/>
      <w:pPr>
        <w:ind w:left="23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E0"/>
    <w:rsid w:val="000C567E"/>
    <w:rsid w:val="000D0D8C"/>
    <w:rsid w:val="000F2C30"/>
    <w:rsid w:val="00161B26"/>
    <w:rsid w:val="00196DE0"/>
    <w:rsid w:val="00267105"/>
    <w:rsid w:val="00271AE5"/>
    <w:rsid w:val="00290BEC"/>
    <w:rsid w:val="002A1FBF"/>
    <w:rsid w:val="002D2CAA"/>
    <w:rsid w:val="002E3AB4"/>
    <w:rsid w:val="00447613"/>
    <w:rsid w:val="00510826"/>
    <w:rsid w:val="00554882"/>
    <w:rsid w:val="00682AC7"/>
    <w:rsid w:val="006D4BA1"/>
    <w:rsid w:val="00742975"/>
    <w:rsid w:val="007807EE"/>
    <w:rsid w:val="00945BD7"/>
    <w:rsid w:val="00955DF0"/>
    <w:rsid w:val="00977090"/>
    <w:rsid w:val="00A26CFE"/>
    <w:rsid w:val="00B019DE"/>
    <w:rsid w:val="00B350D4"/>
    <w:rsid w:val="00BF0251"/>
    <w:rsid w:val="00C66F8D"/>
    <w:rsid w:val="00CB7E71"/>
    <w:rsid w:val="00D859F9"/>
    <w:rsid w:val="00D91FC0"/>
    <w:rsid w:val="00DA4DA9"/>
    <w:rsid w:val="00E5111A"/>
    <w:rsid w:val="00F02302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E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A4D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4DA9"/>
  </w:style>
  <w:style w:type="character" w:styleId="a6">
    <w:name w:val="Hyperlink"/>
    <w:basedOn w:val="a0"/>
    <w:uiPriority w:val="99"/>
    <w:unhideWhenUsed/>
    <w:rsid w:val="00DA4D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7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7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0F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E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A4D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4DA9"/>
  </w:style>
  <w:style w:type="character" w:styleId="a6">
    <w:name w:val="Hyperlink"/>
    <w:basedOn w:val="a0"/>
    <w:uiPriority w:val="99"/>
    <w:unhideWhenUsed/>
    <w:rsid w:val="00DA4D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7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7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0F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VqDPJaZNkRvybF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mailto:dotn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4148-AE08-474A-B121-4321DE27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5</cp:revision>
  <cp:lastPrinted>2025-09-04T09:49:00Z</cp:lastPrinted>
  <dcterms:created xsi:type="dcterms:W3CDTF">2025-09-04T10:06:00Z</dcterms:created>
  <dcterms:modified xsi:type="dcterms:W3CDTF">2025-09-05T06:57:00Z</dcterms:modified>
</cp:coreProperties>
</file>