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34" w:rsidRP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3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03934" w:rsidRP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3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№27»</w:t>
      </w: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03934" w:rsidRPr="004178C8" w:rsidRDefault="00C03934" w:rsidP="00C039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</w:t>
      </w: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4178C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«Нравственно патриотическое воспитание детей старшей группы»</w:t>
      </w: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 w:rsidRPr="00C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Загорова</w:t>
      </w:r>
      <w:proofErr w:type="spellEnd"/>
      <w:r w:rsidRPr="00C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Ю.С.</w:t>
      </w: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Pr="00C03934" w:rsidRDefault="00C03934" w:rsidP="00C0393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34" w:rsidRPr="00C03934" w:rsidRDefault="00C03934" w:rsidP="00C039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2023г.</w:t>
      </w:r>
    </w:p>
    <w:p w:rsidR="004178C8" w:rsidRPr="004178C8" w:rsidRDefault="004178C8" w:rsidP="00C039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</w:t>
      </w:r>
    </w:p>
    <w:p w:rsidR="004178C8" w:rsidRPr="004178C8" w:rsidRDefault="004178C8" w:rsidP="00C039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:rsidR="004178C8" w:rsidRPr="004178C8" w:rsidRDefault="004178C8" w:rsidP="00C039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Родина, Отечество. … 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4178C8" w:rsidRPr="004178C8" w:rsidRDefault="004178C8" w:rsidP="00C039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shd w:val="clear" w:color="auto" w:fill="FFFFFF"/>
          <w:lang w:eastAsia="ru-RU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4178C8" w:rsidRPr="004178C8" w:rsidRDefault="004178C8" w:rsidP="00C039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Поэт Симонов в стихотворении “Родина” пишет:</w:t>
      </w:r>
    </w:p>
    <w:p w:rsidR="004178C8" w:rsidRPr="004178C8" w:rsidRDefault="004178C8" w:rsidP="00C039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“Ты вспоминаешь не страну большую, которую изъездил и узнал.</w:t>
      </w:r>
    </w:p>
    <w:p w:rsidR="004178C8" w:rsidRPr="004178C8" w:rsidRDefault="004178C8" w:rsidP="00C039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Ты вспоминаешь Родину такую, какой её ты в детстве увидал”</w:t>
      </w:r>
    </w:p>
    <w:p w:rsidR="004178C8" w:rsidRDefault="004178C8" w:rsidP="00C0393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C03934" w:rsidRPr="004178C8" w:rsidRDefault="00C03934" w:rsidP="00C039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178C8" w:rsidRPr="004178C8" w:rsidRDefault="004178C8" w:rsidP="00C039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ПОЯСНИТЕЬНАЯ ЗАПИСКА</w:t>
      </w:r>
    </w:p>
    <w:p w:rsidR="004178C8" w:rsidRPr="004178C8" w:rsidRDefault="004178C8" w:rsidP="00C039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</w:t>
      </w:r>
    </w:p>
    <w:p w:rsidR="004178C8" w:rsidRPr="004178C8" w:rsidRDefault="004178C8" w:rsidP="00C039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По этому нашей задачей, как педагогов, является: воспитание у ребенка любви и привязанности к своей семье, дому, детскому саду, улице , городу, стране;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городах,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быту.</w:t>
      </w:r>
    </w:p>
    <w:p w:rsidR="004178C8" w:rsidRPr="004178C8" w:rsidRDefault="004178C8" w:rsidP="00C039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i/>
          <w:iCs/>
          <w:color w:val="000000"/>
          <w:sz w:val="28"/>
          <w:szCs w:val="28"/>
          <w:lang w:eastAsia="ru-RU"/>
        </w:rPr>
        <w:t>Патриотическое воспитание ребенка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 - 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людям: к матери, отцу, бабушке, дедушке – это </w:t>
      </w:r>
      <w:proofErr w:type="gramStart"/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корни</w:t>
      </w:r>
      <w:proofErr w:type="gramEnd"/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 связывающие его с родным домом и ближайшем окружением. Чувство Родины начинается с 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lastRenderedPageBreak/>
        <w:t>восхищения тем, что видит перед собой малыш, чуму он изумляется и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:rsidR="004178C8" w:rsidRPr="004178C8" w:rsidRDefault="004178C8" w:rsidP="004178C8">
      <w:pPr>
        <w:spacing w:before="66" w:after="66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  <w:proofErr w:type="gramStart"/>
      <w:r w:rsidRPr="004178C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Цель</w:t>
      </w:r>
      <w:r w:rsidRPr="004178C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:</w:t>
      </w:r>
      <w:proofErr w:type="gramEnd"/>
      <w:r w:rsidRPr="004178C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Повышение профессиональной компетентности в области </w:t>
      </w:r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нравственно-патриотического воспитания детей дошкольного возраста </w:t>
      </w: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через организацию проектной деятельности. </w:t>
      </w:r>
    </w:p>
    <w:p w:rsidR="004178C8" w:rsidRPr="004178C8" w:rsidRDefault="004178C8" w:rsidP="004178C8">
      <w:pPr>
        <w:spacing w:before="66" w:after="66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178C8" w:rsidRPr="004178C8" w:rsidRDefault="004178C8" w:rsidP="004178C8">
      <w:pPr>
        <w:spacing w:before="66" w:after="66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78C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Задачи: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Calibri" w:hAnsi="Times New Roman" w:cs="Times New Roman"/>
          <w:sz w:val="28"/>
        </w:rPr>
        <w:t xml:space="preserve">Продолжить работу по теме «Нравственно – патриотическое воспитание детей дошкольного возраста через организацию проектной деятельности». 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Изучить новинки учебной, справочной и научно-методической литературы по данной теме.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любовь к родному дому, семье, детскому саду.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нравственных ценностей и чувства сопричастности к родному дому, семье, детскому саду.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Упражнять детей в проявлении сострадания, внимания к родным и близким, друзьям и сверстникам, к тем, кто о них заботится, к природе родного края.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Привлекать детей к участию в обсуждении семейных праздников, некоторых «проблем» детского сада.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Предоставлять возможность разнообразно и свободно проявлять свои интересы, иметь личное время для занятий любимым делом.</w:t>
      </w:r>
    </w:p>
    <w:p w:rsidR="004178C8" w:rsidRPr="004178C8" w:rsidRDefault="004178C8" w:rsidP="004178C8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Тип  проекта</w:t>
      </w:r>
      <w:proofErr w:type="gramEnd"/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: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</w:t>
      </w:r>
      <w:r w:rsidRPr="0041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тематический.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 xml:space="preserve">Срок </w:t>
      </w:r>
      <w:proofErr w:type="gramStart"/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проекта:</w:t>
      </w:r>
      <w:r w:rsidRPr="0041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долгосрочный</w:t>
      </w:r>
      <w:proofErr w:type="gramEnd"/>
    </w:p>
    <w:p w:rsidR="004178C8" w:rsidRPr="004178C8" w:rsidRDefault="004178C8" w:rsidP="004178C8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4178C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педагоги, дети, родители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 xml:space="preserve">Система и последовательность работы по нравственно-патриотическому воспитанию </w:t>
      </w:r>
      <w:proofErr w:type="gramStart"/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детей: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</w:t>
      </w:r>
      <w:proofErr w:type="gramEnd"/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Семья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 Детский сад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 Родная улица, район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 Родной город, село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 Страна, ее столица, символика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 Права и обязанности (Конституция) 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- Права ребенка(конвенция) 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Тематическое планирование способствует эффективному и системному усвоению детьми знаний о своей стране, родном крае, той местности, где они живут.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Формы работы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ru-RU"/>
        </w:rPr>
        <w:lastRenderedPageBreak/>
        <w:t>с детьми: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Беседы;</w:t>
      </w:r>
    </w:p>
    <w:p w:rsidR="004178C8" w:rsidRDefault="004178C8" w:rsidP="004178C8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занятия;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просмотр мультфильмов;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рассматривание семейных альбомов, иллюстраций;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выставки детских работ по проекту «Вместе дружная семья» в ДОУ;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заучивание стихов, пословиц, поговорок про семью;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творческая речевая деятельность;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утренники, развлечения;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дидактические и сюжетно-ролевые игры по проекту «Вместе дружная семья»;  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сочинение рассказов и сказок о семье;</w:t>
      </w:r>
    </w:p>
    <w:p w:rsidR="004178C8" w:rsidRPr="004178C8" w:rsidRDefault="004178C8" w:rsidP="004178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u w:val="single"/>
          <w:lang w:eastAsia="ru-RU"/>
        </w:rPr>
        <w:t>с родителями.</w:t>
      </w:r>
    </w:p>
    <w:p w:rsidR="004178C8" w:rsidRDefault="004178C8" w:rsidP="004178C8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Беседы, консультации</w:t>
      </w:r>
      <w:r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.</w:t>
      </w:r>
    </w:p>
    <w:p w:rsidR="004178C8" w:rsidRDefault="004178C8" w:rsidP="004178C8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</w:p>
    <w:p w:rsidR="007B440E" w:rsidRPr="007B440E" w:rsidRDefault="007B440E" w:rsidP="007B440E">
      <w:pPr>
        <w:framePr w:hSpace="180" w:wrap="around" w:vAnchor="text" w:hAnchor="margin" w:x="387" w:y="-170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Сентябрь-октябрь</w:t>
      </w:r>
    </w:p>
    <w:p w:rsidR="007B440E" w:rsidRDefault="007B440E" w:rsidP="007B440E">
      <w:pPr>
        <w:framePr w:hSpace="180" w:wrap="around" w:vAnchor="text" w:hAnchor="margin" w:x="387" w:y="-170"/>
        <w:spacing w:before="28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центра патриотического воспитания в старшей группе.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дидактических игр по патриотическому воспитанию.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подарков для бабушек и дедушек.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Музыкальное поздравление «Ко дню пожилого человека»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«Мой любимый папа»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портретов «Мой папа»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познавательных мультфильмов «</w:t>
      </w:r>
      <w:proofErr w:type="spellStart"/>
      <w:r w:rsidRPr="0041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41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Азбука Дружбы народов»</w:t>
      </w:r>
    </w:p>
    <w:p w:rsidR="004178C8" w:rsidRPr="004178C8" w:rsidRDefault="004178C8" w:rsidP="004178C8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аппликация «День народного единства»</w:t>
      </w:r>
    </w:p>
    <w:p w:rsidR="004178C8" w:rsidRDefault="004178C8" w:rsidP="004178C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</w:p>
    <w:p w:rsidR="00670C46" w:rsidRDefault="00670C46" w:rsidP="004178C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</w:p>
    <w:p w:rsidR="007B440E" w:rsidRDefault="007B440E" w:rsidP="007B440E">
      <w:pPr>
        <w:framePr w:hSpace="180" w:wrap="around" w:vAnchor="text" w:hAnchor="margin" w:x="387" w:y="-170"/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Ноябрь</w:t>
      </w: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0C46" w:rsidRPr="007B440E" w:rsidRDefault="00670C46" w:rsidP="007B440E">
      <w:pPr>
        <w:pStyle w:val="a3"/>
        <w:framePr w:hSpace="180" w:wrap="around" w:vAnchor="text" w:hAnchor="margin" w:x="387" w:y="-170"/>
        <w:numPr>
          <w:ilvl w:val="0"/>
          <w:numId w:val="10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на ознакомление с символикой России и Кемеровской области.</w:t>
      </w:r>
    </w:p>
    <w:p w:rsidR="00670C46" w:rsidRPr="00670C46" w:rsidRDefault="00670C46" w:rsidP="00670C46">
      <w:pPr>
        <w:framePr w:hSpace="180" w:wrap="around" w:vAnchor="text" w:hAnchor="margin" w:x="387" w:y="-170"/>
        <w:numPr>
          <w:ilvl w:val="0"/>
          <w:numId w:val="6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гимном страны и области.</w:t>
      </w:r>
    </w:p>
    <w:p w:rsidR="00670C46" w:rsidRPr="00670C46" w:rsidRDefault="00670C46" w:rsidP="00670C46">
      <w:pPr>
        <w:framePr w:hSpace="180" w:wrap="around" w:vAnchor="text" w:hAnchor="margin" w:x="387" w:y="-170"/>
        <w:numPr>
          <w:ilvl w:val="0"/>
          <w:numId w:val="6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 -</w:t>
      </w:r>
      <w:r w:rsidRPr="0067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Россия»</w:t>
      </w:r>
    </w:p>
    <w:p w:rsidR="00670C46" w:rsidRPr="00670C46" w:rsidRDefault="00670C46" w:rsidP="00670C46">
      <w:pPr>
        <w:framePr w:hSpace="180" w:wrap="around" w:vAnchor="text" w:hAnchor="margin" w:x="387" w:y="-170"/>
        <w:numPr>
          <w:ilvl w:val="0"/>
          <w:numId w:val="6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презентации «Наш город»</w:t>
      </w:r>
    </w:p>
    <w:p w:rsidR="00670C46" w:rsidRDefault="00670C46" w:rsidP="00670C46">
      <w:pPr>
        <w:framePr w:hSpace="180" w:wrap="around" w:vAnchor="text" w:hAnchor="margin" w:x="387" w:y="-170"/>
        <w:numPr>
          <w:ilvl w:val="0"/>
          <w:numId w:val="6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«Мой родной город»</w:t>
      </w:r>
    </w:p>
    <w:p w:rsidR="007B440E" w:rsidRPr="00670C46" w:rsidRDefault="007B440E" w:rsidP="007B440E">
      <w:pPr>
        <w:framePr w:hSpace="180" w:wrap="around" w:vAnchor="text" w:hAnchor="margin" w:x="387" w:y="-170"/>
        <w:numPr>
          <w:ilvl w:val="0"/>
          <w:numId w:val="6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музея в группе «Почта»</w:t>
      </w:r>
    </w:p>
    <w:p w:rsidR="007B440E" w:rsidRPr="007B440E" w:rsidRDefault="007B440E" w:rsidP="00670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</w:t>
      </w:r>
    </w:p>
    <w:p w:rsidR="007B440E" w:rsidRPr="007B440E" w:rsidRDefault="007B440E" w:rsidP="007B4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дидактических игр, направленные на самостоятельность.</w:t>
      </w:r>
    </w:p>
    <w:p w:rsidR="007B440E" w:rsidRPr="007B440E" w:rsidRDefault="007B440E" w:rsidP="007B4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Ознакомление с традициями русского народа. (Дидактические игры.)</w:t>
      </w:r>
    </w:p>
    <w:p w:rsidR="007B440E" w:rsidRPr="007B440E" w:rsidRDefault="007B440E" w:rsidP="007B4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Просмотр мультфильмов «Традиции русского народа»</w:t>
      </w:r>
    </w:p>
    <w:p w:rsidR="007B440E" w:rsidRPr="007B440E" w:rsidRDefault="007B440E" w:rsidP="007B4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Просмотр мультфильмов «Мульти - Россия»</w:t>
      </w:r>
    </w:p>
    <w:p w:rsidR="007B440E" w:rsidRPr="007B440E" w:rsidRDefault="007B440E" w:rsidP="00670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0C46" w:rsidRPr="007B440E" w:rsidRDefault="00670C46" w:rsidP="00670C46">
      <w:pPr>
        <w:framePr w:hSpace="180" w:wrap="around" w:vAnchor="text" w:hAnchor="margin" w:x="387" w:y="-170"/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</w:p>
    <w:p w:rsidR="00670C46" w:rsidRPr="00670C46" w:rsidRDefault="00670C46" w:rsidP="00670C46">
      <w:pPr>
        <w:framePr w:hSpace="180" w:wrap="around" w:vAnchor="text" w:hAnchor="margin" w:x="387" w:y="-170"/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«Моя семья»</w:t>
      </w:r>
    </w:p>
    <w:p w:rsidR="00670C46" w:rsidRPr="00670C46" w:rsidRDefault="00670C46" w:rsidP="00670C46">
      <w:pPr>
        <w:pStyle w:val="a3"/>
        <w:framePr w:hSpace="180" w:wrap="around" w:vAnchor="text" w:hAnchor="margin" w:x="387" w:y="-170"/>
        <w:numPr>
          <w:ilvl w:val="0"/>
          <w:numId w:val="8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на знакомство со своими членами семьи.</w:t>
      </w:r>
    </w:p>
    <w:p w:rsidR="00670C46" w:rsidRPr="00670C46" w:rsidRDefault="00670C46" w:rsidP="00670C46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«Для чего человеку имя», «Как тебя зовут по-другому».</w:t>
      </w:r>
    </w:p>
    <w:p w:rsidR="00670C46" w:rsidRDefault="00670C46" w:rsidP="00670C46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понятиями: семья, фамилия, имя, отчество.</w:t>
      </w:r>
    </w:p>
    <w:p w:rsidR="00670C46" w:rsidRDefault="00670C46" w:rsidP="00670C46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0C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родителями: изготовление семейного дерева </w:t>
      </w:r>
      <w:proofErr w:type="gramStart"/>
      <w:r w:rsidRPr="00670C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  </w:t>
      </w:r>
      <w:r w:rsidR="00C03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C03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70C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детьми.</w:t>
      </w:r>
    </w:p>
    <w:p w:rsidR="00C03934" w:rsidRDefault="00C03934" w:rsidP="00670C46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семейного альбома совместно с родителями.</w:t>
      </w:r>
    </w:p>
    <w:p w:rsidR="00C03934" w:rsidRDefault="00C03934" w:rsidP="00C03934">
      <w:pPr>
        <w:framePr w:hSpace="180" w:wrap="around" w:vAnchor="text" w:hAnchor="margin" w:x="387" w:y="-170"/>
        <w:numPr>
          <w:ilvl w:val="0"/>
          <w:numId w:val="5"/>
        </w:numPr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музея в группе «Почта»</w:t>
      </w:r>
    </w:p>
    <w:p w:rsidR="004178C8" w:rsidRPr="00C03934" w:rsidRDefault="004178C8" w:rsidP="00C03934">
      <w:pPr>
        <w:framePr w:hSpace="180" w:wrap="around" w:vAnchor="text" w:hAnchor="margin" w:x="387" w:y="-170"/>
        <w:spacing w:before="280" w:beforeAutospacing="1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34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Февраль</w:t>
      </w:r>
    </w:p>
    <w:p w:rsidR="007B440E" w:rsidRPr="007B440E" w:rsidRDefault="007B440E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«День защитника Отечества»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 на закрепление представлений детей об окружающей природе, развитие внимания и наблюдательности.</w:t>
      </w:r>
    </w:p>
    <w:p w:rsid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«Защитники отечества»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рассматривание альбома «Военная техника на боевом посту»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рассматривание альбома «Военные профессии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рассматривание альбома «Военн</w:t>
      </w:r>
      <w:r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ые животные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 «Армия, Защитники»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поделок «Подарок для папы»</w:t>
      </w:r>
    </w:p>
    <w:p w:rsid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«Защитники России»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рассматривание картины «Богатыри»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подвижная игра «Защита границы»</w:t>
      </w:r>
    </w:p>
    <w:p w:rsidR="007B440E" w:rsidRPr="007B440E" w:rsidRDefault="007B440E" w:rsidP="007B440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праздника «</w:t>
      </w:r>
      <w:proofErr w:type="spellStart"/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Масленница</w:t>
      </w:r>
      <w:proofErr w:type="spellEnd"/>
      <w:r w:rsidRPr="007B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178C8" w:rsidRPr="004178C8" w:rsidRDefault="004178C8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Март</w:t>
      </w:r>
    </w:p>
    <w:p w:rsidR="004178C8" w:rsidRDefault="004178C8" w:rsidP="004178C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«Мамы всякие нужны, мамы всякие важны»</w:t>
      </w:r>
    </w:p>
    <w:p w:rsidR="0053000A" w:rsidRPr="0053000A" w:rsidRDefault="0053000A" w:rsidP="0053000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дидактических игр на развитие нравственного и трудового воспитания.</w:t>
      </w:r>
    </w:p>
    <w:p w:rsidR="0053000A" w:rsidRPr="0053000A" w:rsidRDefault="0053000A" w:rsidP="0053000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«Моя родная мама»</w:t>
      </w:r>
    </w:p>
    <w:p w:rsidR="0053000A" w:rsidRPr="0053000A" w:rsidRDefault="0053000A" w:rsidP="0053000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«Моя мама»</w:t>
      </w:r>
    </w:p>
    <w:p w:rsidR="0053000A" w:rsidRPr="0053000A" w:rsidRDefault="0053000A" w:rsidP="0053000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поделок «Подарок для мамы»</w:t>
      </w:r>
    </w:p>
    <w:p w:rsidR="0053000A" w:rsidRDefault="0053000A" w:rsidP="0053000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Выставка рисунков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мама лучная на свете»</w:t>
      </w:r>
    </w:p>
    <w:p w:rsidR="0053000A" w:rsidRPr="0053000A" w:rsidRDefault="0053000A" w:rsidP="0053000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чтение стихов о маме</w:t>
      </w:r>
    </w:p>
    <w:p w:rsidR="0053000A" w:rsidRPr="0053000A" w:rsidRDefault="0053000A" w:rsidP="0053000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праздника «Международный женский день»</w:t>
      </w:r>
    </w:p>
    <w:p w:rsidR="004178C8" w:rsidRPr="004178C8" w:rsidRDefault="004178C8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Апрель</w:t>
      </w:r>
    </w:p>
    <w:p w:rsidR="004178C8" w:rsidRPr="004178C8" w:rsidRDefault="004178C8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«Краса ненаглядная»</w:t>
      </w:r>
    </w:p>
    <w:p w:rsidR="004178C8" w:rsidRPr="0053000A" w:rsidRDefault="004178C8" w:rsidP="0053000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000A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беседа на тему «Народно-прикладное искусство России»</w:t>
      </w:r>
    </w:p>
    <w:p w:rsidR="004178C8" w:rsidRPr="0053000A" w:rsidRDefault="004178C8" w:rsidP="0053000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000A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рисование «Золотая хохлома»</w:t>
      </w:r>
    </w:p>
    <w:p w:rsidR="004178C8" w:rsidRPr="0053000A" w:rsidRDefault="004178C8" w:rsidP="0053000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000A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аппликация «Гжельская роза»</w:t>
      </w:r>
    </w:p>
    <w:p w:rsidR="0053000A" w:rsidRPr="0053000A" w:rsidRDefault="0053000A" w:rsidP="0053000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000A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рисование «Тверская матрёшка»</w:t>
      </w:r>
    </w:p>
    <w:p w:rsidR="0053000A" w:rsidRPr="0053000A" w:rsidRDefault="0053000A" w:rsidP="0053000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000A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лепка дымковской игрушки «Индюк»</w:t>
      </w:r>
    </w:p>
    <w:p w:rsidR="0053000A" w:rsidRPr="0053000A" w:rsidRDefault="0053000A" w:rsidP="0053000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«Первые в космосе</w:t>
      </w: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000A" w:rsidRPr="0053000A" w:rsidRDefault="0053000A" w:rsidP="00530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00A" w:rsidRPr="0053000A" w:rsidRDefault="0053000A" w:rsidP="0053000A">
      <w:pPr>
        <w:framePr w:hSpace="180" w:wrap="around" w:vAnchor="text" w:hAnchor="margin" w:x="387" w:y="-17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«Мы первые космонавты»</w:t>
      </w:r>
    </w:p>
    <w:p w:rsidR="0053000A" w:rsidRPr="0053000A" w:rsidRDefault="0053000A" w:rsidP="0053000A">
      <w:pPr>
        <w:framePr w:hSpace="180" w:wrap="around" w:vAnchor="text" w:hAnchor="margin" w:x="387" w:y="-17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презентации на тему «Космос»</w:t>
      </w:r>
    </w:p>
    <w:p w:rsidR="0053000A" w:rsidRPr="0053000A" w:rsidRDefault="0053000A" w:rsidP="0053000A">
      <w:pPr>
        <w:framePr w:hSpace="180" w:wrap="around" w:vAnchor="text" w:hAnchor="margin" w:x="387" w:y="-17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0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поделок «Космос»</w:t>
      </w:r>
    </w:p>
    <w:p w:rsidR="0053000A" w:rsidRPr="0053000A" w:rsidRDefault="0053000A" w:rsidP="0053000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0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дидактических игр на закрепление изученного материала (повторить ранее изученные игры).</w:t>
      </w:r>
    </w:p>
    <w:p w:rsidR="004178C8" w:rsidRPr="004178C8" w:rsidRDefault="004178C8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Май</w:t>
      </w:r>
    </w:p>
    <w:p w:rsidR="004178C8" w:rsidRPr="004178C8" w:rsidRDefault="004178C8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«Этот день победы»</w:t>
      </w:r>
    </w:p>
    <w:p w:rsidR="005F7B85" w:rsidRPr="005F7B85" w:rsidRDefault="005F7B85" w:rsidP="005F7B8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5F7B85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Беседа «Моя малая родина»</w:t>
      </w:r>
    </w:p>
    <w:p w:rsidR="005F7B85" w:rsidRDefault="005F7B85" w:rsidP="005F7B8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5F7B85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Просмотр мультфильмов «Про победу»</w:t>
      </w:r>
    </w:p>
    <w:p w:rsidR="005F7B85" w:rsidRDefault="005F7B85" w:rsidP="005F7B85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5F7B85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Подготовка стен газеты "Герои России"</w:t>
      </w:r>
    </w:p>
    <w:p w:rsidR="005F7B85" w:rsidRPr="005F7B85" w:rsidRDefault="005F7B85" w:rsidP="005F7B85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EE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для педагогов </w:t>
      </w:r>
      <w:r w:rsidRPr="004141E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Нравственно </w:t>
      </w:r>
      <w:r w:rsidRPr="004141EE">
        <w:rPr>
          <w:rFonts w:ascii="Times New Roman" w:eastAsia="Calibri" w:hAnsi="Times New Roman" w:cs="Times New Roman"/>
          <w:sz w:val="28"/>
          <w:szCs w:val="28"/>
        </w:rPr>
        <w:t>– патриотическое воспитание дошкольника.»</w:t>
      </w:r>
    </w:p>
    <w:p w:rsidR="004178C8" w:rsidRPr="004178C8" w:rsidRDefault="004178C8" w:rsidP="005F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ЗАКЛЮЧЕНИЕ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 вызывают лишь недоумение.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Привлечение семьи к патриотическому воспитанию детей требует от воспитателя особого такта, внимания и чуткости к каждому ребенку. Добровольность участия каждого — обязательное требование и условие данного проекта.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Центральную роль в гражданском обществе занимает личность гражданина.</w:t>
      </w:r>
    </w:p>
    <w:p w:rsidR="004178C8" w:rsidRPr="004178C8" w:rsidRDefault="004178C8" w:rsidP="00417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Ключевую роль играет семья, т.к. именно семья выполняет ряд связанных с потребностями личности и общества функций: репродуктивную, воспитательную, хозяйственно-экономическую, духовно-эмоциональную и др.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Формирование патриотических чувств проходит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</w:t>
      </w: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lastRenderedPageBreak/>
        <w:t>причастность к жизни своего народа, почувствовать себя сыном не только своих родителей, а и всего Отечества. Это чувство должно возникнуть ещё до того, как ребёнок осознает понятия «родина», «государство», «общество».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Ко всему прочему патриотическое воспитание формирует в будущем человеке любовь к другим людям, учит помогать людям, воспитывает в человеке благородство. Поэтому сегодня первоочередная задача всех педагогов воспитывать в детях любовь к родине, к своему городу, к своей семье и друзьям, учить помогать друг – другу, в общем, воспитать настоящего достойного человека – гражданина Российской Федерации.</w:t>
      </w:r>
    </w:p>
    <w:p w:rsidR="004178C8" w:rsidRPr="004178C8" w:rsidRDefault="004178C8" w:rsidP="004178C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Одним из решений патриотического воспитания становится организация единого </w:t>
      </w:r>
      <w:proofErr w:type="spellStart"/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воспитательно</w:t>
      </w:r>
      <w:proofErr w:type="spellEnd"/>
      <w:r w:rsidRPr="004178C8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-образовательного пространства для воспитанников, которое поддерживается в ДОУ и семье.</w:t>
      </w:r>
    </w:p>
    <w:p w:rsidR="004178C8" w:rsidRPr="004178C8" w:rsidRDefault="004178C8" w:rsidP="004178C8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78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   </w:t>
      </w:r>
    </w:p>
    <w:p w:rsidR="005F7B85" w:rsidRDefault="005F7B85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34" w:rsidRDefault="00C03934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178C8" w:rsidRPr="004178C8" w:rsidRDefault="004178C8" w:rsidP="004178C8">
      <w:pPr>
        <w:shd w:val="clear" w:color="auto" w:fill="FFFFFF"/>
        <w:spacing w:beforeAutospacing="1" w:after="2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литературы.</w:t>
      </w:r>
    </w:p>
    <w:p w:rsidR="004178C8" w:rsidRPr="004178C8" w:rsidRDefault="004178C8" w:rsidP="004178C8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Calibri" w:hAnsi="Times New Roman" w:cs="Times New Roman"/>
          <w:sz w:val="28"/>
          <w:szCs w:val="28"/>
        </w:rPr>
        <w:t>Алёшина Н. В. «Патриотическое воспитание дошкольников».</w:t>
      </w:r>
    </w:p>
    <w:p w:rsidR="004178C8" w:rsidRPr="004178C8" w:rsidRDefault="004178C8" w:rsidP="004178C8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Бондаренко А. К. Дидактические игры в детском саду – М. «Просвещение», 1985. </w:t>
      </w:r>
    </w:p>
    <w:p w:rsidR="004178C8" w:rsidRPr="004178C8" w:rsidRDefault="004178C8" w:rsidP="004178C8">
      <w:pPr>
        <w:spacing w:after="0" w:line="240" w:lineRule="auto"/>
        <w:ind w:left="14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Галигузова</w:t>
      </w:r>
      <w:proofErr w:type="spell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Л, Н., Мещерякова С. Ю. Педагогика детей раннего возраста. - </w:t>
      </w:r>
      <w:proofErr w:type="gram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4178C8" w:rsidRPr="004178C8" w:rsidRDefault="004178C8" w:rsidP="00417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раннего возраста в детском саду / С. Н. </w:t>
      </w:r>
      <w:proofErr w:type="spell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М. </w:t>
      </w:r>
      <w:proofErr w:type="spell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Лямина</w:t>
      </w:r>
      <w:proofErr w:type="spell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Б. </w:t>
      </w:r>
      <w:proofErr w:type="spell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2007.</w:t>
      </w:r>
    </w:p>
    <w:p w:rsidR="004178C8" w:rsidRPr="004178C8" w:rsidRDefault="004178C8" w:rsidP="004178C8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8C8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Pr="004178C8">
        <w:rPr>
          <w:rFonts w:ascii="Times New Roman" w:eastAsia="Calibri" w:hAnsi="Times New Roman" w:cs="Times New Roman"/>
          <w:sz w:val="28"/>
          <w:szCs w:val="28"/>
        </w:rPr>
        <w:t xml:space="preserve"> М. Б «Дни воинской славы. Патриотическое воспитание».</w:t>
      </w:r>
    </w:p>
    <w:p w:rsidR="004178C8" w:rsidRPr="004178C8" w:rsidRDefault="004178C8" w:rsidP="004178C8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Calibri" w:hAnsi="Times New Roman" w:cs="Times New Roman"/>
          <w:sz w:val="28"/>
          <w:szCs w:val="28"/>
        </w:rPr>
        <w:t>Козлова С. А. «Теория и методика ознакомления дошкольников с социальной действительностью».</w:t>
      </w:r>
    </w:p>
    <w:p w:rsidR="004178C8" w:rsidRPr="004178C8" w:rsidRDefault="004178C8" w:rsidP="004178C8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– методический журнал «Дошкольное воспитание».</w:t>
      </w:r>
    </w:p>
    <w:p w:rsidR="004178C8" w:rsidRPr="004178C8" w:rsidRDefault="004178C8" w:rsidP="00417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hyperlink r:id="rId5" w:history="1">
        <w:r w:rsidRPr="004178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http://www.maam.ru/detskijsad/anketa-dlja-roditelei-kak-igrat-s-rebenkom.html</w:t>
        </w:r>
      </w:hyperlink>
    </w:p>
    <w:p w:rsidR="004178C8" w:rsidRPr="004178C8" w:rsidRDefault="004178C8" w:rsidP="004178C8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C8" w:rsidRPr="004178C8" w:rsidRDefault="004178C8" w:rsidP="004178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8C8">
        <w:rPr>
          <w:rFonts w:ascii="Times New Roman" w:eastAsia="Calibri" w:hAnsi="Times New Roman" w:cs="Times New Roman"/>
          <w:sz w:val="28"/>
          <w:szCs w:val="28"/>
        </w:rPr>
        <w:t>Сухомлинский В. А. «Как воспитать настоящего человека».</w:t>
      </w:r>
    </w:p>
    <w:p w:rsidR="00023974" w:rsidRDefault="00023974"/>
    <w:sectPr w:rsidR="000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2C1"/>
    <w:multiLevelType w:val="multilevel"/>
    <w:tmpl w:val="38D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5B5D"/>
    <w:multiLevelType w:val="hybridMultilevel"/>
    <w:tmpl w:val="88B62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0DB"/>
    <w:multiLevelType w:val="hybridMultilevel"/>
    <w:tmpl w:val="D4AE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4A"/>
    <w:multiLevelType w:val="hybridMultilevel"/>
    <w:tmpl w:val="10529F42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" w15:restartNumberingAfterBreak="0">
    <w:nsid w:val="0C7357DC"/>
    <w:multiLevelType w:val="hybridMultilevel"/>
    <w:tmpl w:val="B046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6B5C"/>
    <w:multiLevelType w:val="hybridMultilevel"/>
    <w:tmpl w:val="EFF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65F39"/>
    <w:multiLevelType w:val="hybridMultilevel"/>
    <w:tmpl w:val="D3B6970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1FB2B9D"/>
    <w:multiLevelType w:val="hybridMultilevel"/>
    <w:tmpl w:val="DCC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C2C9E"/>
    <w:multiLevelType w:val="hybridMultilevel"/>
    <w:tmpl w:val="AF6C4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5D02"/>
    <w:multiLevelType w:val="hybridMultilevel"/>
    <w:tmpl w:val="CD80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7B1D"/>
    <w:multiLevelType w:val="hybridMultilevel"/>
    <w:tmpl w:val="B94E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650DA"/>
    <w:multiLevelType w:val="hybridMultilevel"/>
    <w:tmpl w:val="885C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05C77"/>
    <w:multiLevelType w:val="multilevel"/>
    <w:tmpl w:val="2F2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52B96"/>
    <w:multiLevelType w:val="hybridMultilevel"/>
    <w:tmpl w:val="57DA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7107F"/>
    <w:multiLevelType w:val="hybridMultilevel"/>
    <w:tmpl w:val="345E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04C21"/>
    <w:multiLevelType w:val="hybridMultilevel"/>
    <w:tmpl w:val="B5E45F3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620763F8"/>
    <w:multiLevelType w:val="hybridMultilevel"/>
    <w:tmpl w:val="D6D6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9268F"/>
    <w:multiLevelType w:val="multilevel"/>
    <w:tmpl w:val="D680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FD1E5C"/>
    <w:multiLevelType w:val="hybridMultilevel"/>
    <w:tmpl w:val="B090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413CB"/>
    <w:multiLevelType w:val="hybridMultilevel"/>
    <w:tmpl w:val="2C36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16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15"/>
  </w:num>
  <w:num w:numId="18">
    <w:abstractNumId w:val="4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7"/>
    <w:rsid w:val="00023974"/>
    <w:rsid w:val="004178C8"/>
    <w:rsid w:val="0053000A"/>
    <w:rsid w:val="005F7B85"/>
    <w:rsid w:val="00670C46"/>
    <w:rsid w:val="007B440E"/>
    <w:rsid w:val="00C03934"/>
    <w:rsid w:val="00F6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2A91E-F0CA-4FCB-B3F9-731D5356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117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15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08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81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88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71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465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3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83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63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6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5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8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17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8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8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71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7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5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61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anketa-dlja-roditelei-kak-igrat-s-rebenk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2024-02-01T06:27:00Z</dcterms:created>
  <dcterms:modified xsi:type="dcterms:W3CDTF">2024-02-01T07:14:00Z</dcterms:modified>
</cp:coreProperties>
</file>