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Chars="50" w:firstLine="100"/>
        <w:jc w:val="center"/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Работа с родителями в ДОУ “Творческие вечера- путь к партнерству и взаимопониманию”.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      В современном дошкольном образовании особое значение имеет выстраивание доверительных отношений между детским садом и семьей. Одним из эффективных инструментов такого взаимодействия стали творческие вечера. Творческие вечера- это совместные мероприятия, где родители могут не только наблюдать за деятельностью детей, а, у них появляется возможность, стать активными участниками образовательного процесса.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Целью таких вечеров является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сближение участников группы, создание атмосферы принятия и понимания, развитие навыков общения, активного слушания и т.д. Налаживание физического и психологического контакта между родителями и детьми, развитие тактильных ощущений. Формирование у родителей потребности в психологических знаниях, желания использовать их в интересах ребенка и собственного развития.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    </w:t>
      </w:r>
      <w:r>
        <w:rPr>
          <w:rFonts w:ascii="Times New Roman" w:eastAsia="Times New Roman" w:hAnsi="Times New Roman" w:cs="&amp;quot"/>
          <w:b/>
          <w:bCs/>
          <w:color w:val="333333"/>
          <w:sz w:val="24"/>
          <w:szCs w:val="24"/>
          <w:rtl w:val="off"/>
        </w:rPr>
        <w:t xml:space="preserve"> Совместная творческая деятельнось способствует:  </w:t>
      </w: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                                                       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>- укреплению эмоциональной связи между ребенком и родителями;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- созданию атмосферы доверия и психологичкского комфорта;                                 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- раскрытию творческого потенциала у всех участников процесса;                                             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- формированию позитивного образа детского сада в глазах родителей;                   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>- лучшему пониманию педагогами особенностей каждого ребенка.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color w:val="333333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 w:cs="&amp;quot"/>
          <w:b/>
          <w:bCs/>
          <w:color w:val="333333"/>
          <w:sz w:val="24"/>
          <w:szCs w:val="24"/>
          <w:rtl w:val="off"/>
        </w:rPr>
        <w:t xml:space="preserve">Организация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«Творческих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вечеров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 xml:space="preserve"> .                                                                         </w:t>
      </w:r>
      <w:r>
        <w:rPr>
          <w:rFonts w:ascii="Times New Roman" w:eastAsia="Times New Roman" w:hAnsi="Times New Roman" w:cs="&amp;quot"/>
          <w:color w:val="333333"/>
          <w:sz w:val="24"/>
          <w:szCs w:val="24"/>
          <w:u w:val="single" w:color="auto"/>
          <w:rtl w:val="off"/>
        </w:rPr>
        <w:t xml:space="preserve">1.Подготовительный этап.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333333"/>
          <w:sz w:val="24"/>
          <w:szCs w:val="24"/>
          <w:rtl w:val="off"/>
        </w:rPr>
        <w:t>- Определение тематики (например,</w:t>
      </w: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>Осенняя фантазия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>Мастерим вместе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>А я папе помогу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 и т. д.)</w:t>
      </w: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 xml:space="preserve"> 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Беседы с родителями по разъяснению цели мероприятия.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Подготовка необходимого оборудования и материала.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u w:val="single" w:color="auto"/>
          <w:rtl w:val="off"/>
        </w:rPr>
        <w:t>2. Организационный этап.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Составление подробного сценария с учетом возрастных особенностей детей.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Распределение ролей между детьми и родителями.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Оформление помещения в соответствии с тематикой.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u w:val="single" w:color="auto"/>
          <w:rtl w:val="off"/>
        </w:rPr>
        <w:t>3. Проведение мероприятия.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u w:val="single" w:color="auto"/>
          <w:rtl w:val="off"/>
        </w:rPr>
        <w:t>4. Рефлексивный этап.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Благодарность участникам мероприятия.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Совместные фотографии.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Отзывы родителей.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333333"/>
          <w:sz w:val="24"/>
          <w:szCs w:val="24"/>
          <w:rtl w:val="off"/>
        </w:rPr>
        <w:t>- Обсуждение удачных моментов, внедрение возможных улучшений.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Verdana"/>
          <w:b/>
          <w:bCs/>
          <w:color w:val="000000"/>
          <w:sz w:val="24"/>
          <w:szCs w:val="24"/>
        </w:rPr>
        <w:t>Структура тврческого вечера</w:t>
      </w:r>
      <w:r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rtl w:val="off"/>
        </w:rPr>
        <w:t>: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color w:val="601802"/>
          <w:sz w:val="24"/>
          <w:szCs w:val="24"/>
        </w:rPr>
        <w:t>1. Организационная часть.</w:t>
      </w:r>
      <w:r>
        <w:rPr>
          <w:rFonts w:ascii="Times New Roman" w:eastAsia="Times New Roman" w:hAnsi="Times New Roman" w:cs="Times New Roman"/>
          <w:b/>
          <w:color w:val="601802"/>
          <w:sz w:val="24"/>
          <w:szCs w:val="24"/>
          <w:rtl w:val="off"/>
        </w:rPr>
        <w:t xml:space="preserve"> 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&amp;quot"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color w:val="601802"/>
          <w:sz w:val="24"/>
          <w:szCs w:val="24"/>
        </w:rPr>
        <w:t>Свободная игра для детей</w:t>
      </w:r>
      <w:r>
        <w:rPr>
          <w:rFonts w:ascii="Times New Roman" w:eastAsia="Times New Roman" w:hAnsi="Times New Roman" w:cs="&amp;quot"/>
          <w:color w:val="601802"/>
          <w:sz w:val="24"/>
          <w:szCs w:val="24"/>
          <w:rtl w:val="off"/>
        </w:rPr>
        <w:t xml:space="preserve"> (</w:t>
      </w:r>
      <w:r>
        <w:rPr>
          <w:rFonts w:ascii="Times New Roman" w:eastAsia="Times New Roman" w:hAnsi="Times New Roman" w:cs="&amp;quot"/>
          <w:color w:val="601802"/>
          <w:sz w:val="24"/>
          <w:szCs w:val="24"/>
        </w:rPr>
        <w:t>пока собираются участники встречи)</w:t>
      </w:r>
      <w:r>
        <w:rPr>
          <w:rFonts w:ascii="Times New Roman" w:eastAsia="Times New Roman" w:hAnsi="Times New Roman" w:cs="&amp;quot"/>
          <w:color w:val="601802"/>
          <w:sz w:val="24"/>
          <w:szCs w:val="24"/>
          <w:rtl w:val="off"/>
        </w:rPr>
        <w:t xml:space="preserve">. 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Arial"/>
          <w:b/>
          <w:color w:val="601802"/>
          <w:sz w:val="24"/>
          <w:szCs w:val="24"/>
        </w:rPr>
        <w:t xml:space="preserve">2. </w:t>
      </w:r>
      <w:r>
        <w:rPr>
          <w:rFonts w:ascii="Times New Roman" w:eastAsia="Times New Roman" w:hAnsi="Times New Roman" w:cs="&amp;quot"/>
          <w:b/>
          <w:color w:val="601802"/>
          <w:sz w:val="24"/>
          <w:szCs w:val="24"/>
        </w:rPr>
        <w:t>Ритуал приветствия</w:t>
      </w:r>
      <w:r>
        <w:rPr>
          <w:rFonts w:ascii="Times New Roman" w:eastAsia="Times New Roman" w:hAnsi="Times New Roman" w:cs="Times New Roman"/>
          <w:b/>
          <w:color w:val="601802"/>
          <w:sz w:val="24"/>
          <w:szCs w:val="24"/>
        </w:rPr>
        <w:t>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  <w:t xml:space="preserve"> Торжественное п</w:t>
      </w:r>
      <w:r>
        <w:rPr>
          <w:rFonts w:ascii="Times New Roman" w:eastAsia="Times New Roman" w:hAnsi="Times New Roman" w:cs="Gulim"/>
          <w:color w:val="000000"/>
          <w:sz w:val="24"/>
          <w:szCs w:val="24"/>
        </w:rPr>
        <w:t>риветствие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  <w:t xml:space="preserve"> 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3. Творческая часть</w:t>
      </w: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  <w:t>.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&amp;quot"/>
          <w:color w:val="111111"/>
          <w:sz w:val="24"/>
          <w:szCs w:val="24"/>
        </w:rPr>
        <w:t>Продуктивные виды деятельности: рисование, лепка, аппликация</w:t>
      </w:r>
      <w:r>
        <w:rPr>
          <w:rFonts w:ascii="Times New Roman" w:eastAsia="Times New Roman" w:hAnsi="Times New Roman" w:cs="&amp;quot"/>
          <w:color w:val="111111"/>
          <w:sz w:val="24"/>
          <w:szCs w:val="24"/>
          <w:rtl w:val="off"/>
        </w:rPr>
        <w:t>, включение интерактивных элементов (мастер- классов, игр, конкурсов, эстофет). (</w:t>
      </w:r>
      <w:r>
        <w:rPr>
          <w:rFonts w:ascii="Times New Roman" w:eastAsia="Times New Roman" w:hAnsi="Times New Roman" w:cs="&amp;quot"/>
          <w:color w:val="111111"/>
          <w:sz w:val="24"/>
          <w:szCs w:val="24"/>
        </w:rPr>
        <w:t>На каждой встрече новый вид деятельности</w:t>
      </w:r>
      <w:r>
        <w:rPr>
          <w:rFonts w:ascii="Times New Roman" w:eastAsia="Times New Roman" w:hAnsi="Times New Roman" w:cs="&amp;quot"/>
          <w:color w:val="111111"/>
          <w:sz w:val="24"/>
          <w:szCs w:val="24"/>
          <w:rtl w:val="off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4. Музыкально-</w:t>
      </w: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ритмическая часть.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  <w:t xml:space="preserve">5. Итог.                                                                            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601802"/>
          <w:sz w:val="24"/>
          <w:szCs w:val="24"/>
          <w:rtl w:val="off"/>
        </w:rPr>
        <w:t>Завершение общим творческим действием: создание творческого панно, выставки или выступления.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color w:val="601802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5. Ритуал прощания.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Правила организации «Творческих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вечеров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  <w:t>:</w:t>
      </w:r>
    </w:p>
    <w:p>
      <w:pPr>
        <w:ind w:firstLineChars="50" w:firstLine="100"/>
        <w:jc w:val="left"/>
        <w:rPr>
          <w:rFonts w:ascii="Times New Roman" w:eastAsia="Times New Roman" w:hAnsi="Times New Roman" w:cs="&amp;quot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&amp;quot"/>
          <w:b w:val="0"/>
          <w:color w:val="000000"/>
          <w:sz w:val="24"/>
          <w:szCs w:val="24"/>
        </w:rPr>
        <w:t>добровольное посещение, без принуждения</w:t>
      </w:r>
      <w:r>
        <w:rPr>
          <w:rFonts w:ascii="Times New Roman" w:eastAsia="Times New Roman" w:hAnsi="Times New Roman" w:cs="&amp;quot"/>
          <w:b w:val="0"/>
          <w:color w:val="000000"/>
          <w:sz w:val="24"/>
          <w:szCs w:val="24"/>
          <w:rtl w:val="off"/>
        </w:rPr>
        <w:t>;</w:t>
      </w:r>
    </w:p>
    <w:p>
      <w:pPr>
        <w:ind w:firstLineChars="50" w:firstLine="100"/>
        <w:jc w:val="left"/>
        <w:rPr>
          <w:rFonts w:ascii="Times New Roman" w:eastAsia="Times New Roman" w:hAnsi="Times New Roman" w:cs="Gulim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</w:rPr>
        <w:t>посещать мероприятие вместе с ребёнком может любой из родителей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  <w:rtl w:val="off"/>
        </w:rPr>
        <w:t>;</w:t>
      </w:r>
    </w:p>
    <w:p>
      <w:pPr>
        <w:ind w:firstLineChars="50" w:firstLine="100"/>
        <w:jc w:val="left"/>
        <w:rPr>
          <w:rFonts w:ascii="Times New Roman" w:eastAsia="Times New Roman" w:hAnsi="Times New Roman" w:cs="Gulim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</w:rPr>
        <w:t>каждое мероприятие включает в себя разные виды деятельности: игровую, музыкальную, двигательную, изобразительную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  <w:rtl w:val="off"/>
        </w:rPr>
        <w:t>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Gulim"/>
          <w:b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</w:rPr>
        <w:t>в конце каждого занятия детям вручаются небольшие сюрпризы</w:t>
      </w:r>
      <w:r>
        <w:rPr>
          <w:rFonts w:ascii="Times New Roman" w:eastAsia="Times New Roman" w:hAnsi="Times New Roman" w:cs="Gulim"/>
          <w:b w:val="0"/>
          <w:color w:val="000000"/>
          <w:sz w:val="24"/>
          <w:szCs w:val="24"/>
          <w:rtl w:val="off"/>
        </w:rPr>
        <w:t>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Gulim"/>
          <w:b/>
          <w:bCs/>
          <w:color w:val="000000"/>
          <w:sz w:val="24"/>
          <w:szCs w:val="24"/>
          <w:rtl w:val="off"/>
        </w:rPr>
        <w:t xml:space="preserve">Советы по успешной организации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«Творческих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вечеров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  <w:t>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1.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Учитывать интересы и возможности всех семей.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2. Предлагать разные формы участия.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3. Планирование удобного времени проведения мероприятия.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4. Создание 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>Банка идей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 xml:space="preserve"> - учитывать предложения родителей.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5. Планирование призов и наград для всех участников.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  <w:t>Ожидаемые результаты.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Повышение родительской вовлеченности в жизнь детей;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Улучшение эмоционального климата в детском коллективе;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Развитие коммуникативных навыков детей;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Укрепление партнерских отношений между семьей и ДОУ;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Gulim"/>
          <w:b w:val="0"/>
          <w:b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Рост творческого потенциала всех участников процесса.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«Творчески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 xml:space="preserve">е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вечер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  <w:t xml:space="preserve"> помогут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родите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off"/>
        </w:rPr>
        <w:t>лям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говорить с ребенком на его языке;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преодолевать чувство превосходства над ребенком, свою авторитарную позицию  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оживлять в себе детские черты: непосредственность, искренность, свежесть эмоций;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открывать для себя давно забытый способ обучения через подражание образцам, через эмоциональное чувствование, переживание;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любить детей такими, какими они есть.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«Творческ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 xml:space="preserve">ие 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</w:rPr>
        <w:t>вечер</w:t>
      </w:r>
      <w:r>
        <w:rPr>
          <w:rFonts w:ascii="Times New Roman" w:eastAsia="Times New Roman" w:hAnsi="Times New Roman" w:cs="&amp;quot"/>
          <w:b/>
          <w:bCs/>
          <w:color w:val="000000"/>
          <w:sz w:val="24"/>
          <w:szCs w:val="24"/>
          <w:rtl w:val="off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 w:val="off"/>
        </w:rPr>
        <w:t xml:space="preserve"> помогут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научить детей: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смотреть на себя со стороны глазами других людей;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предвидеть стратегию ролевого поведения;</w:t>
      </w:r>
    </w:p>
    <w:p>
      <w:pPr>
        <w:ind w:firstLineChars="50" w:firstLine="1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делать свои действия, свои желания, свои чувства понятными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  <w:t>окружающих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стремиться к справедливости, преодолевать стремление не только доминировать, но и соглашаться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  <w:t>, находить компромиссы.</w:t>
      </w:r>
    </w:p>
    <w:p>
      <w:pPr>
        <w:ind w:firstLineChars="50" w:firstLine="100"/>
        <w:jc w:val="left"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«Творческ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 xml:space="preserve">ие 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</w:rPr>
        <w:t>вечер</w:t>
      </w:r>
      <w:r>
        <w:rPr>
          <w:rFonts w:ascii="Times New Roman" w:eastAsia="Times New Roman" w:hAnsi="Times New Roman" w:cs="&amp;quot"/>
          <w:b w:val="0"/>
          <w:bCs w:val="0"/>
          <w:color w:val="000000"/>
          <w:sz w:val="24"/>
          <w:szCs w:val="24"/>
          <w:rtl w:val="off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rtl w:val="off"/>
        </w:rPr>
        <w:t>- это важный элемент воспитательно- образовательного процесса. Они позволяют родителям увидеть своего ребенка в новой обстановке, а педагогам - лучше понять семейные ценности и традиции. Главное подходить к организации таких мероприятиях  с искренним желанием создать атмосферу радости и сотрудничества.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160" w:line="259" w:lineRule="auto"/>
        <w:rPr>
          <w:rFonts w:ascii="Calibri" w:eastAsia="Calibri" w:hAnsi="Calibri" w:hint="default"/>
          <w:b/>
          <w:bCs/>
          <w:sz w:val="40"/>
          <w:szCs w:val="40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amp;quot">
    <w:notTrueType w:val="false"/>
  </w:font>
  <w:font w:name="Verdana">
    <w:panose1 w:val="020B0604030504040204"/>
    <w:notTrueType w:val="false"/>
    <w:sig w:usb0="A00006FF" w:usb1="4000205B" w:usb2="00000010" w:usb3="00000001" w:csb0="2000019F" w:csb1="00000001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Gulim">
    <w:panose1 w:val="020B0600000101010101"/>
    <w:notTrueType w:val="false"/>
    <w:sig w:usb0="B00002AF" w:usb1="69D77CFB" w:usb2="00000030" w:usb3="00000001" w:csb0="4008009F" w:csb1="DFD7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</cp:lastModifiedBy>
  <cp:revision>1</cp:revision>
  <dcterms:created xsi:type="dcterms:W3CDTF">2025-12-07T09:37:03Z</dcterms:created>
  <dcterms:modified xsi:type="dcterms:W3CDTF">2025-12-07T11:17:48Z</dcterms:modified>
  <cp:version>0900.0100.01</cp:version>
</cp:coreProperties>
</file>