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57F5D">
      <w:pPr>
        <w:jc w:val="center"/>
        <w:rPr>
          <w:rFonts w:ascii="Times New Roman" w:hAnsi="Times New Roman" w:cs="Times New Roman"/>
          <w:sz w:val="22"/>
          <w:szCs w:val="22"/>
          <w:lang w:val="ru-RU"/>
        </w:rPr>
      </w:pPr>
      <w:r>
        <w:rPr>
          <w:rFonts w:ascii="Times New Roman" w:hAnsi="Times New Roman" w:cs="Times New Roman"/>
          <w:sz w:val="22"/>
          <w:szCs w:val="22"/>
          <w:lang w:val="ru-RU"/>
        </w:rPr>
        <w:t>Муниципальное бюджетное дошкольное образовательное учреждение № 94</w:t>
      </w:r>
    </w:p>
    <w:p w14:paraId="4443CB82">
      <w:pPr>
        <w:jc w:val="center"/>
        <w:rPr>
          <w:rFonts w:ascii="Times New Roman" w:hAnsi="Times New Roman" w:cs="Times New Roman"/>
          <w:sz w:val="22"/>
          <w:szCs w:val="22"/>
          <w:lang w:val="ru-RU"/>
        </w:rPr>
      </w:pPr>
      <w:r>
        <w:rPr>
          <w:rFonts w:ascii="Times New Roman" w:hAnsi="Times New Roman" w:cs="Times New Roman"/>
          <w:sz w:val="22"/>
          <w:szCs w:val="22"/>
          <w:lang w:val="ru-RU"/>
        </w:rPr>
        <w:t>«Детский сад общеразвивающего вида с приоритетным осуществлением деятельности</w:t>
      </w:r>
    </w:p>
    <w:p w14:paraId="77E300F5">
      <w:pPr>
        <w:pStyle w:val="5"/>
        <w:tabs>
          <w:tab w:val="left" w:pos="1240"/>
        </w:tabs>
        <w:ind w:left="0" w:right="1268"/>
        <w:jc w:val="center"/>
        <w:rPr>
          <w:rFonts w:ascii="Times New Roman" w:hAnsi="Times New Roman" w:cs="Times New Roman"/>
          <w:b w:val="0"/>
          <w:sz w:val="22"/>
          <w:szCs w:val="22"/>
          <w:lang w:val="ru-RU"/>
        </w:rPr>
      </w:pPr>
      <w:r>
        <w:rPr>
          <w:rFonts w:ascii="Times New Roman" w:hAnsi="Times New Roman" w:cs="Times New Roman"/>
          <w:b w:val="0"/>
          <w:sz w:val="22"/>
          <w:szCs w:val="22"/>
          <w:lang w:val="ru-RU"/>
        </w:rPr>
        <w:t>по художественно-эстетическому направлению развития детей»</w:t>
      </w:r>
    </w:p>
    <w:p w14:paraId="5AA8A2D3">
      <w:pPr>
        <w:pStyle w:val="5"/>
        <w:tabs>
          <w:tab w:val="left" w:pos="1240"/>
        </w:tabs>
        <w:ind w:left="0" w:right="1268"/>
        <w:jc w:val="center"/>
        <w:rPr>
          <w:b w:val="0"/>
          <w:sz w:val="22"/>
          <w:szCs w:val="22"/>
          <w:lang w:val="ru-RU"/>
        </w:rPr>
      </w:pPr>
    </w:p>
    <w:p w14:paraId="127B612E">
      <w:pPr>
        <w:pStyle w:val="5"/>
        <w:tabs>
          <w:tab w:val="left" w:pos="1240"/>
        </w:tabs>
        <w:ind w:left="0" w:right="1268"/>
        <w:jc w:val="center"/>
        <w:rPr>
          <w:b w:val="0"/>
          <w:sz w:val="22"/>
          <w:szCs w:val="22"/>
          <w:lang w:val="ru-RU"/>
        </w:rPr>
      </w:pPr>
    </w:p>
    <w:p w14:paraId="224BE419">
      <w:pPr>
        <w:pStyle w:val="5"/>
        <w:tabs>
          <w:tab w:val="left" w:pos="1240"/>
        </w:tabs>
        <w:ind w:left="0" w:right="1268"/>
        <w:jc w:val="center"/>
        <w:rPr>
          <w:b w:val="0"/>
          <w:sz w:val="22"/>
          <w:szCs w:val="22"/>
          <w:lang w:val="ru-RU"/>
        </w:rPr>
      </w:pPr>
    </w:p>
    <w:p w14:paraId="547A6A5F">
      <w:pPr>
        <w:pStyle w:val="4"/>
        <w:spacing w:line="15" w:lineRule="atLeast"/>
        <w:ind w:left="360"/>
        <w:jc w:val="center"/>
        <w:rPr>
          <w:rFonts w:ascii="Times New Roman" w:hAnsi="Times New Roman" w:cs="Times New Roman"/>
          <w:b/>
          <w:bCs/>
          <w:color w:val="000000"/>
          <w:sz w:val="32"/>
          <w:szCs w:val="32"/>
          <w:lang w:val="ru-RU"/>
        </w:rPr>
      </w:pPr>
      <w:r>
        <w:rPr>
          <w:rFonts w:ascii="Bookman Old Style" w:hAnsi="Bookman Old Style" w:cs="Bookman Old Style"/>
          <w:b/>
          <w:bCs/>
          <w:color w:val="000000"/>
          <w:sz w:val="32"/>
          <w:szCs w:val="32"/>
          <w:lang w:val="ru-RU"/>
        </w:rPr>
        <w:t>Методические рекомендации</w:t>
      </w:r>
      <w:bookmarkStart w:id="0" w:name="_GoBack"/>
      <w:bookmarkEnd w:id="0"/>
      <w:r>
        <w:rPr>
          <w:rFonts w:ascii="Times New Roman" w:hAnsi="Times New Roman" w:cs="Times New Roman"/>
          <w:b/>
          <w:bCs/>
          <w:color w:val="000000"/>
          <w:sz w:val="32"/>
          <w:szCs w:val="32"/>
          <w:lang w:val="ru-RU"/>
        </w:rPr>
        <w:t xml:space="preserve"> </w:t>
      </w:r>
    </w:p>
    <w:p w14:paraId="774FAFCD">
      <w:pPr>
        <w:pStyle w:val="4"/>
        <w:spacing w:line="15" w:lineRule="atLeast"/>
        <w:ind w:left="360"/>
        <w:jc w:val="center"/>
        <w:rPr>
          <w:rFonts w:ascii="Times New Roman" w:hAnsi="Times New Roman" w:cs="Times New Roman"/>
          <w:b/>
          <w:bCs/>
          <w:color w:val="000000"/>
          <w:sz w:val="32"/>
          <w:szCs w:val="32"/>
          <w:lang w:val="ru-RU"/>
        </w:rPr>
      </w:pPr>
    </w:p>
    <w:p w14:paraId="47183DE3">
      <w:pPr>
        <w:pStyle w:val="4"/>
        <w:spacing w:line="15" w:lineRule="atLeast"/>
        <w:ind w:left="360"/>
        <w:jc w:val="center"/>
        <w:rPr>
          <w:rFonts w:ascii="Bookman Old Style" w:hAnsi="Bookman Old Style" w:cs="Bookman Old Style"/>
          <w:color w:val="000000"/>
          <w:sz w:val="32"/>
          <w:szCs w:val="32"/>
          <w:lang w:val="ru-RU"/>
        </w:rPr>
      </w:pPr>
      <w:r>
        <w:rPr>
          <w:rFonts w:ascii="Bookman Old Style" w:hAnsi="Bookman Old Style" w:cs="Bookman Old Style"/>
          <w:b/>
          <w:bCs/>
          <w:color w:val="000000"/>
          <w:sz w:val="36"/>
          <w:szCs w:val="36"/>
          <w:lang w:val="ru-RU"/>
        </w:rPr>
        <w:t>«</w:t>
      </w:r>
      <w:r>
        <w:rPr>
          <w:rFonts w:ascii="Bookman Old Style" w:hAnsi="Bookman Old Style" w:cs="Bookman Old Style"/>
          <w:b/>
          <w:bCs/>
          <w:color w:val="000000"/>
          <w:sz w:val="40"/>
          <w:szCs w:val="40"/>
          <w:lang w:val="ru-RU"/>
        </w:rPr>
        <w:t>КВЕСТ</w:t>
      </w:r>
      <w:r>
        <w:rPr>
          <w:rFonts w:ascii="Bookman Old Style" w:hAnsi="Bookman Old Style" w:cs="Bookman Old Style"/>
          <w:b/>
          <w:bCs/>
          <w:color w:val="000000"/>
          <w:lang w:val="ru-RU"/>
        </w:rPr>
        <w:t xml:space="preserve"> </w:t>
      </w:r>
      <w:r>
        <w:rPr>
          <w:rFonts w:ascii="Times New Roman" w:hAnsi="Times New Roman" w:cs="Times New Roman"/>
          <w:b/>
          <w:bCs/>
          <w:color w:val="000000"/>
          <w:sz w:val="32"/>
          <w:szCs w:val="32"/>
          <w:lang w:val="ru-RU"/>
        </w:rPr>
        <w:t xml:space="preserve">- </w:t>
      </w:r>
      <w:r>
        <w:rPr>
          <w:rFonts w:ascii="Bookman Old Style" w:hAnsi="Bookman Old Style" w:cs="Bookman Old Style"/>
          <w:b/>
          <w:bCs/>
          <w:color w:val="000000"/>
          <w:sz w:val="32"/>
          <w:szCs w:val="32"/>
          <w:lang w:val="ru-RU"/>
        </w:rPr>
        <w:t>технология – инновационная форма логопедической работы с детьми                             старшего дошкольного возраста с ОВЗ»</w:t>
      </w:r>
    </w:p>
    <w:p w14:paraId="080B1565">
      <w:pPr>
        <w:pStyle w:val="4"/>
        <w:spacing w:line="15" w:lineRule="atLeast"/>
        <w:ind w:left="360"/>
        <w:jc w:val="center"/>
        <w:rPr>
          <w:rFonts w:ascii="Times New Roman" w:hAnsi="Times New Roman" w:cs="Times New Roman"/>
          <w:b/>
          <w:bCs/>
          <w:color w:val="000000"/>
          <w:sz w:val="32"/>
          <w:szCs w:val="32"/>
          <w:lang w:val="ru-RU"/>
        </w:rPr>
      </w:pPr>
    </w:p>
    <w:p w14:paraId="2C4074B2">
      <w:pPr>
        <w:pStyle w:val="4"/>
        <w:spacing w:line="15" w:lineRule="atLeast"/>
        <w:ind w:left="360"/>
        <w:jc w:val="both"/>
        <w:rPr>
          <w:rFonts w:ascii="Times New Roman" w:hAnsi="Times New Roman" w:cs="Times New Roman"/>
          <w:b/>
          <w:bCs/>
          <w:color w:val="000000"/>
          <w:sz w:val="32"/>
          <w:szCs w:val="32"/>
          <w:lang w:val="ru-RU"/>
        </w:rPr>
      </w:pPr>
    </w:p>
    <w:p w14:paraId="3FC9A290">
      <w:pPr>
        <w:pStyle w:val="4"/>
        <w:spacing w:line="15" w:lineRule="atLeast"/>
        <w:ind w:left="360"/>
        <w:jc w:val="center"/>
        <w:rPr>
          <w:rFonts w:ascii="Times New Roman" w:hAnsi="Times New Roman" w:cs="Times New Roman"/>
          <w:b/>
          <w:bCs/>
          <w:color w:val="000000"/>
          <w:sz w:val="32"/>
          <w:szCs w:val="32"/>
          <w:lang w:val="ru-RU"/>
        </w:rPr>
      </w:pPr>
    </w:p>
    <w:p w14:paraId="356E363F">
      <w:pPr>
        <w:pStyle w:val="4"/>
        <w:spacing w:line="15" w:lineRule="atLeast"/>
        <w:ind w:left="360"/>
        <w:jc w:val="center"/>
        <w:rPr>
          <w:rFonts w:ascii="Times New Roman" w:hAnsi="Times New Roman" w:cs="Times New Roman"/>
          <w:b/>
          <w:bCs/>
          <w:color w:val="000000"/>
          <w:sz w:val="32"/>
          <w:szCs w:val="32"/>
          <w:lang w:val="ru-RU"/>
        </w:rPr>
      </w:pPr>
      <w:r>
        <w:rPr>
          <w:rFonts w:ascii="Times New Roman" w:hAnsi="Times New Roman" w:cs="Times New Roman"/>
          <w:b/>
          <w:bCs/>
          <w:color w:val="000000"/>
          <w:sz w:val="32"/>
          <w:szCs w:val="32"/>
          <w:lang w:val="ru-RU"/>
        </w:rPr>
        <w:drawing>
          <wp:anchor distT="0" distB="0" distL="114300" distR="114300" simplePos="0" relativeHeight="251659264" behindDoc="1" locked="0" layoutInCell="1" allowOverlap="1">
            <wp:simplePos x="0" y="0"/>
            <wp:positionH relativeFrom="column">
              <wp:posOffset>257175</wp:posOffset>
            </wp:positionH>
            <wp:positionV relativeFrom="paragraph">
              <wp:posOffset>147955</wp:posOffset>
            </wp:positionV>
            <wp:extent cx="6327140" cy="3218815"/>
            <wp:effectExtent l="0" t="521970" r="0" b="526415"/>
            <wp:wrapThrough wrapText="bothSides">
              <wp:wrapPolygon>
                <wp:start x="718" y="-3503"/>
                <wp:lineTo x="522" y="-3119"/>
                <wp:lineTo x="392" y="-1457"/>
                <wp:lineTo x="392" y="17718"/>
                <wp:lineTo x="653" y="18996"/>
                <wp:lineTo x="848" y="19124"/>
                <wp:lineTo x="20033" y="25005"/>
                <wp:lineTo x="20813" y="25005"/>
                <wp:lineTo x="20878" y="24749"/>
                <wp:lineTo x="21073" y="23087"/>
                <wp:lineTo x="21008" y="2250"/>
                <wp:lineTo x="2148" y="-3375"/>
                <wp:lineTo x="1498" y="-3503"/>
                <wp:lineTo x="718" y="-3503"/>
              </wp:wrapPolygon>
            </wp:wrapThrough>
            <wp:docPr id="13" name="Изображение 13" descr="b5f6bfd6d73bf787d49a6db7f657ac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descr="b5f6bfd6d73bf787d49a6db7f657acd1"/>
                    <pic:cNvPicPr>
                      <a:picLocks noChangeAspect="1"/>
                    </pic:cNvPicPr>
                  </pic:nvPicPr>
                  <pic:blipFill>
                    <a:blip r:embed="rId4"/>
                    <a:srcRect b="9378"/>
                    <a:stretch>
                      <a:fillRect/>
                    </a:stretch>
                  </pic:blipFill>
                  <pic:spPr>
                    <a:xfrm>
                      <a:off x="0" y="0"/>
                      <a:ext cx="6327140" cy="3218815"/>
                    </a:xfrm>
                    <a:prstGeom prst="rect">
                      <a:avLst/>
                    </a:prstGeom>
                    <a:effectLst>
                      <a:glow rad="228600">
                        <a:schemeClr val="accent2">
                          <a:satMod val="175000"/>
                          <a:alpha val="40000"/>
                        </a:schemeClr>
                      </a:glow>
                    </a:effectLst>
                    <a:scene3d>
                      <a:camera prst="isometricOffAxis2Left"/>
                      <a:lightRig rig="threePt" dir="t"/>
                    </a:scene3d>
                  </pic:spPr>
                </pic:pic>
              </a:graphicData>
            </a:graphic>
          </wp:anchor>
        </w:drawing>
      </w:r>
    </w:p>
    <w:p w14:paraId="6023D0BF">
      <w:pPr>
        <w:pStyle w:val="4"/>
        <w:spacing w:line="15" w:lineRule="atLeast"/>
        <w:ind w:left="360"/>
        <w:jc w:val="center"/>
        <w:rPr>
          <w:rFonts w:ascii="Times New Roman" w:hAnsi="Times New Roman" w:cs="Times New Roman"/>
          <w:b/>
          <w:bCs/>
          <w:color w:val="000000"/>
          <w:sz w:val="32"/>
          <w:szCs w:val="32"/>
          <w:lang w:val="ru-RU"/>
        </w:rPr>
      </w:pPr>
    </w:p>
    <w:p w14:paraId="590C22A0">
      <w:pPr>
        <w:tabs>
          <w:tab w:val="left" w:pos="5565"/>
        </w:tabs>
        <w:adjustRightInd w:val="0"/>
        <w:spacing w:line="360" w:lineRule="auto"/>
        <w:ind w:right="-892" w:rightChars="-446"/>
        <w:jc w:val="center"/>
        <w:rPr>
          <w:bCs/>
          <w:sz w:val="24"/>
          <w:szCs w:val="24"/>
          <w:lang w:val="ru-RU"/>
        </w:rPr>
      </w:pPr>
      <w:r>
        <w:rPr>
          <w:bCs/>
          <w:sz w:val="24"/>
          <w:szCs w:val="24"/>
          <w:lang w:val="ru-RU"/>
        </w:rPr>
        <w:t xml:space="preserve">                                                                                                             </w:t>
      </w:r>
    </w:p>
    <w:p w14:paraId="41993BE7">
      <w:pPr>
        <w:tabs>
          <w:tab w:val="left" w:pos="5565"/>
        </w:tabs>
        <w:adjustRightInd w:val="0"/>
        <w:spacing w:line="360" w:lineRule="auto"/>
        <w:ind w:right="-892" w:rightChars="-446"/>
        <w:jc w:val="center"/>
        <w:rPr>
          <w:bCs/>
          <w:sz w:val="24"/>
          <w:szCs w:val="24"/>
          <w:lang w:val="ru-RU"/>
        </w:rPr>
      </w:pPr>
    </w:p>
    <w:p w14:paraId="2E9BD659">
      <w:pPr>
        <w:tabs>
          <w:tab w:val="left" w:pos="5565"/>
        </w:tabs>
        <w:adjustRightInd w:val="0"/>
        <w:spacing w:line="360" w:lineRule="auto"/>
        <w:ind w:right="-892" w:rightChars="-446"/>
        <w:jc w:val="center"/>
        <w:rPr>
          <w:bCs/>
          <w:sz w:val="24"/>
          <w:szCs w:val="24"/>
          <w:lang w:val="ru-RU"/>
        </w:rPr>
      </w:pPr>
    </w:p>
    <w:p w14:paraId="2B7AEE79">
      <w:pPr>
        <w:tabs>
          <w:tab w:val="left" w:pos="5565"/>
        </w:tabs>
        <w:adjustRightInd w:val="0"/>
        <w:spacing w:line="360" w:lineRule="auto"/>
        <w:ind w:right="-892" w:rightChars="-446"/>
        <w:jc w:val="center"/>
        <w:rPr>
          <w:bCs/>
          <w:sz w:val="24"/>
          <w:szCs w:val="24"/>
          <w:lang w:val="ru-RU"/>
        </w:rPr>
      </w:pPr>
    </w:p>
    <w:p w14:paraId="261B5F24">
      <w:pPr>
        <w:tabs>
          <w:tab w:val="left" w:pos="5565"/>
        </w:tabs>
        <w:adjustRightInd w:val="0"/>
        <w:spacing w:line="360" w:lineRule="auto"/>
        <w:ind w:right="-892" w:rightChars="-446"/>
        <w:jc w:val="center"/>
        <w:rPr>
          <w:bCs/>
          <w:sz w:val="24"/>
          <w:szCs w:val="24"/>
          <w:lang w:val="ru-RU"/>
        </w:rPr>
      </w:pPr>
    </w:p>
    <w:p w14:paraId="031DB0FD">
      <w:pPr>
        <w:tabs>
          <w:tab w:val="left" w:pos="5565"/>
        </w:tabs>
        <w:adjustRightInd w:val="0"/>
        <w:spacing w:line="360" w:lineRule="auto"/>
        <w:ind w:right="-892" w:rightChars="-446"/>
        <w:jc w:val="center"/>
        <w:rPr>
          <w:bCs/>
          <w:sz w:val="24"/>
          <w:szCs w:val="24"/>
          <w:lang w:val="ru-RU"/>
        </w:rPr>
      </w:pPr>
    </w:p>
    <w:p w14:paraId="251B8346">
      <w:pPr>
        <w:tabs>
          <w:tab w:val="left" w:pos="5565"/>
        </w:tabs>
        <w:adjustRightInd w:val="0"/>
        <w:spacing w:line="360" w:lineRule="auto"/>
        <w:ind w:right="-892" w:rightChars="-446"/>
        <w:jc w:val="center"/>
        <w:rPr>
          <w:bCs/>
          <w:sz w:val="24"/>
          <w:szCs w:val="24"/>
          <w:lang w:val="ru-RU"/>
        </w:rPr>
      </w:pPr>
    </w:p>
    <w:p w14:paraId="2B87D219">
      <w:pPr>
        <w:tabs>
          <w:tab w:val="left" w:pos="5565"/>
        </w:tabs>
        <w:adjustRightInd w:val="0"/>
        <w:spacing w:line="360" w:lineRule="auto"/>
        <w:ind w:right="-892" w:rightChars="-446"/>
        <w:jc w:val="center"/>
        <w:rPr>
          <w:bCs/>
          <w:sz w:val="24"/>
          <w:szCs w:val="24"/>
          <w:lang w:val="ru-RU"/>
        </w:rPr>
      </w:pPr>
    </w:p>
    <w:p w14:paraId="1493E65F">
      <w:pPr>
        <w:tabs>
          <w:tab w:val="left" w:pos="5565"/>
        </w:tabs>
        <w:adjustRightInd w:val="0"/>
        <w:spacing w:line="360" w:lineRule="auto"/>
        <w:ind w:right="-892" w:rightChars="-446"/>
        <w:jc w:val="center"/>
        <w:rPr>
          <w:bCs/>
          <w:sz w:val="24"/>
          <w:szCs w:val="24"/>
          <w:lang w:val="ru-RU"/>
        </w:rPr>
      </w:pPr>
    </w:p>
    <w:p w14:paraId="08F98376">
      <w:pPr>
        <w:tabs>
          <w:tab w:val="left" w:pos="5565"/>
        </w:tabs>
        <w:adjustRightInd w:val="0"/>
        <w:spacing w:line="360" w:lineRule="auto"/>
        <w:ind w:right="-892" w:rightChars="-446"/>
        <w:jc w:val="center"/>
        <w:rPr>
          <w:bCs/>
          <w:sz w:val="24"/>
          <w:szCs w:val="24"/>
          <w:lang w:val="ru-RU"/>
        </w:rPr>
      </w:pPr>
    </w:p>
    <w:p w14:paraId="6734FB24">
      <w:pPr>
        <w:tabs>
          <w:tab w:val="left" w:pos="5565"/>
        </w:tabs>
        <w:adjustRightInd w:val="0"/>
        <w:spacing w:line="360" w:lineRule="auto"/>
        <w:ind w:right="-892" w:rightChars="-446"/>
        <w:jc w:val="center"/>
        <w:rPr>
          <w:bCs/>
          <w:sz w:val="24"/>
          <w:szCs w:val="24"/>
          <w:lang w:val="ru-RU"/>
        </w:rPr>
      </w:pPr>
    </w:p>
    <w:p w14:paraId="76937389">
      <w:pPr>
        <w:tabs>
          <w:tab w:val="left" w:pos="5565"/>
        </w:tabs>
        <w:adjustRightInd w:val="0"/>
        <w:spacing w:line="360" w:lineRule="auto"/>
        <w:ind w:right="-892" w:rightChars="-446"/>
        <w:jc w:val="center"/>
        <w:rPr>
          <w:bCs/>
          <w:sz w:val="24"/>
          <w:szCs w:val="24"/>
          <w:lang w:val="ru-RU"/>
        </w:rPr>
      </w:pPr>
    </w:p>
    <w:p w14:paraId="11C43859">
      <w:pPr>
        <w:tabs>
          <w:tab w:val="left" w:pos="5565"/>
        </w:tabs>
        <w:adjustRightInd w:val="0"/>
        <w:spacing w:line="360" w:lineRule="auto"/>
        <w:ind w:right="-892" w:rightChars="-446"/>
        <w:jc w:val="center"/>
        <w:rPr>
          <w:bCs/>
          <w:sz w:val="24"/>
          <w:szCs w:val="24"/>
          <w:lang w:val="ru-RU"/>
        </w:rPr>
      </w:pPr>
    </w:p>
    <w:p w14:paraId="2FB25F43">
      <w:pPr>
        <w:tabs>
          <w:tab w:val="left" w:pos="5565"/>
        </w:tabs>
        <w:adjustRightInd w:val="0"/>
        <w:spacing w:line="360" w:lineRule="auto"/>
        <w:ind w:right="-892" w:rightChars="-446"/>
        <w:jc w:val="center"/>
        <w:rPr>
          <w:rFonts w:ascii="Bookman Old Style" w:hAnsi="Bookman Old Style" w:cs="Bookman Old Style"/>
          <w:bCs/>
          <w:sz w:val="22"/>
          <w:szCs w:val="22"/>
        </w:rPr>
      </w:pPr>
      <w:r>
        <w:rPr>
          <w:rFonts w:ascii="Bookman Old Style"/>
          <w:bCs/>
          <w:sz w:val="24"/>
          <w:szCs w:val="24"/>
          <w:lang w:val="ru-RU"/>
        </w:rPr>
        <w:t xml:space="preserve">                                                                             </w:t>
      </w:r>
      <w:r>
        <w:rPr>
          <w:rFonts w:ascii="Bookman Old Style" w:hAnsi="Bookman Old Style" w:cs="Bookman Old Style"/>
          <w:bCs/>
          <w:sz w:val="22"/>
          <w:szCs w:val="22"/>
        </w:rPr>
        <w:t>Составила, учитель-логопед</w:t>
      </w:r>
    </w:p>
    <w:p w14:paraId="68FD5844">
      <w:pPr>
        <w:tabs>
          <w:tab w:val="left" w:pos="5565"/>
        </w:tabs>
        <w:adjustRightInd w:val="0"/>
        <w:spacing w:line="360" w:lineRule="auto"/>
        <w:ind w:right="-892" w:rightChars="-446"/>
        <w:rPr>
          <w:rFonts w:ascii="Bookman Old Style" w:hAnsi="Bookman Old Style" w:cs="Bookman Old Style"/>
          <w:sz w:val="22"/>
          <w:szCs w:val="22"/>
          <w:lang w:eastAsia="ru-RU"/>
        </w:rPr>
      </w:pPr>
      <w:r>
        <w:rPr>
          <w:rFonts w:ascii="Bookman Old Style" w:hAnsi="Bookman Old Style" w:cs="Bookman Old Style"/>
          <w:sz w:val="22"/>
          <w:szCs w:val="22"/>
          <w:lang w:eastAsia="ru-RU"/>
        </w:rPr>
        <w:t xml:space="preserve">                                                                                                    Ирина Анатольевна Петрова</w:t>
      </w:r>
    </w:p>
    <w:p w14:paraId="5A301B1E">
      <w:pPr>
        <w:pStyle w:val="4"/>
        <w:spacing w:line="15" w:lineRule="atLeast"/>
        <w:ind w:left="360"/>
        <w:jc w:val="center"/>
        <w:rPr>
          <w:rFonts w:ascii="Times New Roman" w:hAnsi="Times New Roman" w:cs="Times New Roman"/>
          <w:b/>
          <w:bCs/>
          <w:color w:val="000000"/>
          <w:sz w:val="32"/>
          <w:szCs w:val="32"/>
        </w:rPr>
      </w:pPr>
    </w:p>
    <w:p w14:paraId="028D35C1">
      <w:pPr>
        <w:pStyle w:val="4"/>
        <w:spacing w:line="15" w:lineRule="atLeast"/>
        <w:ind w:left="360"/>
        <w:jc w:val="center"/>
        <w:rPr>
          <w:rFonts w:ascii="Times New Roman" w:hAnsi="Times New Roman" w:cs="Times New Roman"/>
          <w:b/>
          <w:bCs/>
          <w:color w:val="000000"/>
          <w:sz w:val="32"/>
          <w:szCs w:val="32"/>
        </w:rPr>
      </w:pPr>
    </w:p>
    <w:p w14:paraId="7E53D725">
      <w:pPr>
        <w:pStyle w:val="4"/>
        <w:spacing w:line="15" w:lineRule="atLeast"/>
        <w:ind w:left="360"/>
        <w:jc w:val="center"/>
        <w:rPr>
          <w:rFonts w:ascii="Times New Roman" w:hAnsi="Times New Roman" w:cs="Times New Roman"/>
          <w:b/>
          <w:bCs/>
          <w:color w:val="000000"/>
          <w:sz w:val="32"/>
          <w:szCs w:val="32"/>
        </w:rPr>
      </w:pPr>
    </w:p>
    <w:p w14:paraId="7171A2D2">
      <w:pPr>
        <w:pStyle w:val="4"/>
        <w:spacing w:line="15" w:lineRule="atLeast"/>
        <w:jc w:val="both"/>
        <w:rPr>
          <w:rFonts w:ascii="Times New Roman" w:hAnsi="Times New Roman" w:cs="Times New Roman"/>
          <w:b/>
          <w:bCs/>
          <w:color w:val="000000"/>
          <w:sz w:val="32"/>
          <w:szCs w:val="32"/>
        </w:rPr>
      </w:pPr>
    </w:p>
    <w:p w14:paraId="2F80574A">
      <w:pPr>
        <w:pStyle w:val="4"/>
        <w:spacing w:line="15" w:lineRule="atLeast"/>
        <w:jc w:val="both"/>
        <w:rPr>
          <w:rFonts w:ascii="Times New Roman" w:hAnsi="Times New Roman" w:cs="Times New Roman"/>
          <w:b/>
          <w:bCs/>
          <w:color w:val="000000"/>
          <w:sz w:val="32"/>
          <w:szCs w:val="32"/>
        </w:rPr>
      </w:pPr>
    </w:p>
    <w:p w14:paraId="69A1753E">
      <w:pPr>
        <w:pStyle w:val="4"/>
        <w:spacing w:line="15" w:lineRule="atLeast"/>
        <w:jc w:val="both"/>
        <w:rPr>
          <w:rFonts w:ascii="Times New Roman" w:hAnsi="Times New Roman" w:cs="Times New Roman"/>
          <w:b/>
          <w:bCs/>
          <w:color w:val="000000"/>
          <w:sz w:val="32"/>
          <w:szCs w:val="32"/>
        </w:rPr>
      </w:pPr>
    </w:p>
    <w:p w14:paraId="721BB0AD">
      <w:pPr>
        <w:pStyle w:val="4"/>
        <w:spacing w:line="15" w:lineRule="atLeast"/>
        <w:jc w:val="both"/>
        <w:rPr>
          <w:rFonts w:ascii="Times New Roman" w:hAnsi="Times New Roman" w:cs="Times New Roman"/>
          <w:b/>
          <w:bCs/>
          <w:color w:val="000000"/>
          <w:sz w:val="32"/>
          <w:szCs w:val="32"/>
        </w:rPr>
      </w:pPr>
    </w:p>
    <w:p w14:paraId="2B55BEEE">
      <w:pPr>
        <w:tabs>
          <w:tab w:val="left" w:pos="1935"/>
        </w:tabs>
        <w:jc w:val="center"/>
        <w:rPr>
          <w:rFonts w:ascii="Times New Roman" w:hAnsi="Times New Roman" w:cs="Times New Roman"/>
          <w:b/>
          <w:bCs/>
          <w:color w:val="000000"/>
          <w:sz w:val="32"/>
          <w:szCs w:val="32"/>
          <w:lang w:val="ru-RU"/>
        </w:rPr>
      </w:pPr>
      <w:r>
        <w:rPr>
          <w:rFonts w:ascii="Bookman Old Style" w:hAnsi="Bookman Old Style" w:cs="Bookman Old Style"/>
          <w:sz w:val="22"/>
          <w:szCs w:val="22"/>
        </w:rPr>
        <w:t>Кемерово, 202</w:t>
      </w:r>
      <w:r>
        <w:rPr>
          <w:rFonts w:ascii="Bookman Old Style" w:hAnsi="Bookman Old Style" w:cs="Bookman Old Style"/>
          <w:sz w:val="22"/>
          <w:szCs w:val="22"/>
          <w:lang w:val="ru-RU"/>
        </w:rPr>
        <w:t>5</w:t>
      </w:r>
    </w:p>
    <w:p w14:paraId="138A8176">
      <w:pPr>
        <w:pStyle w:val="4"/>
        <w:spacing w:line="15" w:lineRule="atLeast"/>
        <w:jc w:val="both"/>
        <w:rPr>
          <w:rFonts w:ascii="Times New Roman" w:hAnsi="Times New Roman" w:cs="Times New Roman"/>
          <w:b/>
          <w:bCs/>
          <w:color w:val="000000"/>
          <w:sz w:val="32"/>
          <w:szCs w:val="32"/>
        </w:rPr>
      </w:pPr>
    </w:p>
    <w:p w14:paraId="43954CE8">
      <w:pPr>
        <w:pStyle w:val="4"/>
        <w:spacing w:line="15" w:lineRule="atLeast"/>
        <w:ind w:left="360"/>
        <w:jc w:val="center"/>
        <w:rPr>
          <w:rFonts w:ascii="Times New Roman" w:hAnsi="Times New Roman" w:cs="Times New Roman"/>
          <w:b/>
          <w:bCs/>
          <w:color w:val="000000"/>
          <w:sz w:val="32"/>
          <w:szCs w:val="32"/>
        </w:rPr>
      </w:pPr>
    </w:p>
    <w:p w14:paraId="51B42D3B">
      <w:pPr>
        <w:pStyle w:val="4"/>
        <w:spacing w:line="15" w:lineRule="atLeast"/>
        <w:ind w:left="360"/>
        <w:jc w:val="center"/>
        <w:rPr>
          <w:rFonts w:ascii="Times New Roman" w:hAnsi="Times New Roman" w:cs="Times New Roman"/>
          <w:color w:val="000000"/>
          <w:sz w:val="32"/>
          <w:szCs w:val="32"/>
        </w:rPr>
      </w:pPr>
      <w:r>
        <w:rPr>
          <w:rFonts w:ascii="Times New Roman" w:hAnsi="Times New Roman" w:cs="Times New Roman"/>
          <w:b/>
          <w:bCs/>
          <w:color w:val="000000"/>
          <w:sz w:val="32"/>
          <w:szCs w:val="32"/>
        </w:rPr>
        <w:t>СОДЕРЖАНИЕ:</w:t>
      </w:r>
    </w:p>
    <w:p w14:paraId="08381F2E">
      <w:pPr>
        <w:numPr>
          <w:ilvl w:val="0"/>
          <w:numId w:val="1"/>
        </w:numPr>
        <w:tabs>
          <w:tab w:val="clear" w:pos="425"/>
        </w:tabs>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Использование инновационных практик в коррекционно-образовательной деятельности учителя-логопеда.</w:t>
      </w:r>
    </w:p>
    <w:p w14:paraId="6C10ED04">
      <w:pPr>
        <w:numPr>
          <w:ilvl w:val="0"/>
          <w:numId w:val="1"/>
        </w:numPr>
        <w:tabs>
          <w:tab w:val="clear" w:pos="425"/>
        </w:tabs>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Квест-технология - инновационная форма логопедической работы с дошкольниками.</w:t>
      </w:r>
    </w:p>
    <w:p w14:paraId="6061B354">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Актуальность темы и новизна применяемой технологии</w:t>
      </w:r>
    </w:p>
    <w:p w14:paraId="1F29878B">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Цель и задачи технологии.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Ожидаемые результаты</w:t>
      </w:r>
    </w:p>
    <w:p w14:paraId="174193CD">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Из истории квестов. Виды и преимущества квестов</w:t>
      </w:r>
    </w:p>
    <w:p w14:paraId="49CFCAB5">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xml:space="preserve">3.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Практическое применение квест-технологии в логопедической работе с детьми старшего дошкольного возраста с ОВЗ.</w:t>
      </w:r>
    </w:p>
    <w:p w14:paraId="43A0542D">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Принципы и условия проведения квест-игры</w:t>
      </w:r>
    </w:p>
    <w:p w14:paraId="78CA14B1">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Формы и методы проведения</w:t>
      </w:r>
    </w:p>
    <w:p w14:paraId="7B88BC0A">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Структура квеста. Алгоритм разработки квест-игры</w:t>
      </w:r>
    </w:p>
    <w:p w14:paraId="47A2C1A5">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Примерное планирование образовательной деятельности с использованием квест-технологии в работе со старшими дошкольниками с ОВЗ (5-7 лет)</w:t>
      </w:r>
    </w:p>
    <w:p w14:paraId="49EBB414">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4. Взаимодействие с участниками образовательного процесса.</w:t>
      </w:r>
    </w:p>
    <w:p w14:paraId="726834A3">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5. Результативность работы. Полученные результаты.</w:t>
      </w:r>
    </w:p>
    <w:p w14:paraId="22B83519">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6. Заключение.</w:t>
      </w:r>
    </w:p>
    <w:p w14:paraId="0FD9B882">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7. Список литературы.</w:t>
      </w:r>
    </w:p>
    <w:p w14:paraId="2E87FE16">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8. Приложения.</w:t>
      </w:r>
    </w:p>
    <w:p w14:paraId="322B67F0">
      <w:pPr>
        <w:pStyle w:val="4"/>
        <w:spacing w:line="360" w:lineRule="auto"/>
        <w:ind w:firstLine="709"/>
        <w:jc w:val="both"/>
        <w:rPr>
          <w:rFonts w:ascii="Times New Roman" w:hAnsi="Times New Roman" w:cs="Times New Roman"/>
          <w:i/>
          <w:iCs/>
          <w:color w:val="000000"/>
          <w:sz w:val="28"/>
          <w:szCs w:val="28"/>
          <w:lang w:val="ru-RU"/>
        </w:rPr>
      </w:pPr>
    </w:p>
    <w:p w14:paraId="463F22C7">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i/>
          <w:iCs/>
          <w:color w:val="000000"/>
          <w:sz w:val="28"/>
          <w:szCs w:val="28"/>
          <w:lang w:val="ru-RU"/>
        </w:rPr>
        <w:t>Приложение 1</w:t>
      </w:r>
      <w:r>
        <w:rPr>
          <w:rFonts w:ascii="Times New Roman" w:hAnsi="Times New Roman" w:cs="Times New Roman"/>
          <w:color w:val="000000"/>
          <w:sz w:val="28"/>
          <w:szCs w:val="28"/>
          <w:lang w:val="ru-RU"/>
        </w:rPr>
        <w:t>. Конспект непосредственной образовательной деятельности, с использованием квест-технологии «В гости к Осени»</w:t>
      </w:r>
    </w:p>
    <w:p w14:paraId="7F25F5CB">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i/>
          <w:iCs/>
          <w:color w:val="000000"/>
          <w:sz w:val="28"/>
          <w:szCs w:val="28"/>
          <w:lang w:val="ru-RU"/>
        </w:rPr>
        <w:t>Приложение 2</w:t>
      </w:r>
      <w:r>
        <w:rPr>
          <w:rFonts w:ascii="Times New Roman" w:hAnsi="Times New Roman" w:cs="Times New Roman"/>
          <w:color w:val="000000"/>
          <w:sz w:val="28"/>
          <w:szCs w:val="28"/>
          <w:lang w:val="ru-RU"/>
        </w:rPr>
        <w:t>. Мастер - класс для воспитателей «Квест-игра - современная игровая технология в дошкольных группах</w:t>
      </w:r>
    </w:p>
    <w:p w14:paraId="6E537437">
      <w:pPr>
        <w:pStyle w:val="4"/>
        <w:spacing w:line="36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Приложение 3. Консультация для родителей «Как организовать дома игру с элементами квест-технологии»</w:t>
      </w:r>
    </w:p>
    <w:p w14:paraId="129E4B68">
      <w:pPr>
        <w:pStyle w:val="4"/>
        <w:spacing w:line="360" w:lineRule="auto"/>
        <w:jc w:val="both"/>
        <w:rPr>
          <w:rFonts w:ascii="Times New Roman" w:hAnsi="Times New Roman" w:cs="Times New Roman"/>
          <w:color w:val="000000"/>
          <w:sz w:val="28"/>
          <w:szCs w:val="28"/>
          <w:lang w:val="ru-RU"/>
        </w:rPr>
      </w:pPr>
    </w:p>
    <w:p w14:paraId="5DBF9E22">
      <w:pPr>
        <w:pStyle w:val="4"/>
        <w:spacing w:line="360" w:lineRule="auto"/>
        <w:jc w:val="both"/>
        <w:rPr>
          <w:rFonts w:ascii="Times New Roman" w:hAnsi="Times New Roman" w:cs="Times New Roman"/>
          <w:color w:val="000000"/>
          <w:sz w:val="28"/>
          <w:szCs w:val="28"/>
          <w:lang w:val="ru-RU"/>
        </w:rPr>
      </w:pPr>
    </w:p>
    <w:p w14:paraId="1B2277E3">
      <w:pPr>
        <w:pStyle w:val="4"/>
        <w:spacing w:line="360" w:lineRule="auto"/>
        <w:jc w:val="both"/>
        <w:rPr>
          <w:rFonts w:ascii="Times New Roman" w:hAnsi="Times New Roman" w:cs="Times New Roman"/>
          <w:color w:val="000000"/>
          <w:sz w:val="28"/>
          <w:szCs w:val="28"/>
          <w:lang w:val="ru-RU"/>
        </w:rPr>
      </w:pPr>
    </w:p>
    <w:p w14:paraId="145E0AC5">
      <w:pPr>
        <w:numPr>
          <w:ilvl w:val="0"/>
          <w:numId w:val="2"/>
        </w:numPr>
        <w:spacing w:beforeAutospacing="1" w:afterAutospacing="1" w:line="360" w:lineRule="auto"/>
        <w:jc w:val="center"/>
        <w:rPr>
          <w:rFonts w:ascii="Times New Roman" w:hAnsi="Times New Roman" w:cs="Times New Roman"/>
          <w:color w:val="000000"/>
          <w:sz w:val="24"/>
          <w:szCs w:val="24"/>
          <w:lang w:val="ru-RU"/>
        </w:rPr>
      </w:pPr>
      <w:r>
        <w:rPr>
          <w:rFonts w:ascii="Times New Roman" w:hAnsi="Times New Roman" w:cs="Times New Roman"/>
          <w:b/>
          <w:bCs/>
          <w:color w:val="000000"/>
          <w:sz w:val="32"/>
          <w:szCs w:val="32"/>
          <w:lang w:val="ru-RU"/>
        </w:rPr>
        <w:t>Использование инновационных практик в коррекционно-образовательной деятельности учителя-логопеда</w:t>
      </w:r>
      <w:r>
        <w:rPr>
          <w:rFonts w:ascii="Times New Roman" w:hAnsi="Times New Roman" w:cs="Times New Roman"/>
          <w:color w:val="000000"/>
          <w:sz w:val="32"/>
          <w:szCs w:val="32"/>
          <w:lang w:val="ru-RU"/>
        </w:rPr>
        <w:t>.</w:t>
      </w:r>
    </w:p>
    <w:p w14:paraId="76CFF018">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В процессе модернизации системы дошкольного образования сегодня складываются новые условия воспитания и обучения детей, в том числе и детей с особыми образовательными потребностями, где одним из ключевых моментов является необходимость использования всех педагогических ресурсов для эффективного развития ребёнка.</w:t>
      </w:r>
    </w:p>
    <w:p w14:paraId="223AC254">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Приоритетным направлением в организации образовательного процесса дошкольных учреждений должен стать индивидуальный подход к ребёнку. Это дает современному педагогу свободу в выборе форм и методов организации детской деятельности, главным результатом этого выбора должны стать личностные качества ребёнка, а не сумма его знаний, умений и навыков. Поэтому педагогическая деятельность сегодня должна стать качественно новой, более гибкой, инновационной.</w:t>
      </w:r>
    </w:p>
    <w:p w14:paraId="433DE2DD">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Организация обучения детей с ОВЗ требует особого подхода, который предусматривает постоянную эмоциональную поддержку детей на занятиях и их интереса к изучаемому материалу. Задача логопеда - заинтересовать ребенка так, чтобы ему самому захотелось участвовать в образовательном процессе. А для этого занятия должны быть не скучными уроками, а интересной игрой.</w:t>
      </w:r>
    </w:p>
    <w:p w14:paraId="383503AA">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Инновационные подходы в деятельности учителя-логопеда становятся перспективным средством коррекционно-развивающей работы с детьми с ОВЗ. Эти методы принадлежат к числу наиболее эффективных средств коррекции и помогают достижению максимально возможных успехов в преодолении речевых нарушений и трудностей в развитии речи детей дошкольного возраста.</w:t>
      </w:r>
    </w:p>
    <w:p w14:paraId="64DA6041">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xml:space="preserve">Инновационные технологии, применяемые мной в логопедической практике, базируются на приоритетных направлениях ФГОС ДО.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Подробно изучая новинки методической литературы, выбрала, на мой взгляд, наиболее актуальные и практичные инновационные методы, которые помогают сделать коррекционную работу с детьми, эффективной и результативной.</w:t>
      </w:r>
    </w:p>
    <w:p w14:paraId="28AB931A">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В своей работе с детьми я стараюсь использовать следующие инновационные технологии:</w:t>
      </w:r>
    </w:p>
    <w:p w14:paraId="59371F17">
      <w:pPr>
        <w:numPr>
          <w:ilvl w:val="0"/>
          <w:numId w:val="3"/>
        </w:numPr>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Информационно-коммуникационные технологии.</w:t>
      </w:r>
    </w:p>
    <w:p w14:paraId="32B09C9C">
      <w:pPr>
        <w:numPr>
          <w:ilvl w:val="0"/>
          <w:numId w:val="3"/>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 xml:space="preserve">Здоровьесберегающие технологии: артикуляционная и дыхательная гимнастики, биоэнергопластика, пальчиковая гимнастика, камешки МАРБЛС,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«Су-Джок» терапия, кинезиологические упражнения.</w:t>
      </w:r>
    </w:p>
    <w:p w14:paraId="3C74CBB0">
      <w:pPr>
        <w:numPr>
          <w:ilvl w:val="0"/>
          <w:numId w:val="3"/>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Психокоррекционные технологии: сказкотерапия, песочная терапия и др.;</w:t>
      </w:r>
    </w:p>
    <w:p w14:paraId="67B6EF8F">
      <w:pPr>
        <w:numPr>
          <w:ilvl w:val="0"/>
          <w:numId w:val="3"/>
        </w:numPr>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Игровые технологии.</w:t>
      </w:r>
    </w:p>
    <w:p w14:paraId="70112BDF">
      <w:pPr>
        <w:numPr>
          <w:ilvl w:val="0"/>
          <w:numId w:val="3"/>
        </w:numPr>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Технология проектной деятельности.</w:t>
      </w:r>
    </w:p>
    <w:p w14:paraId="5DCCEB91">
      <w:pPr>
        <w:numPr>
          <w:ilvl w:val="0"/>
          <w:numId w:val="3"/>
        </w:numPr>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Личностно-ориентированные технологии.</w:t>
      </w:r>
    </w:p>
    <w:p w14:paraId="197606B3">
      <w:pPr>
        <w:numPr>
          <w:ilvl w:val="0"/>
          <w:numId w:val="3"/>
        </w:numPr>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Развивающие технологии.</w:t>
      </w:r>
    </w:p>
    <w:p w14:paraId="5FEBBF84">
      <w:pPr>
        <w:numPr>
          <w:ilvl w:val="0"/>
          <w:numId w:val="3"/>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Смешанные технологии - традиционные логопедические технологии с использованием нововведений и другие.</w:t>
      </w:r>
    </w:p>
    <w:p w14:paraId="721F1786">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Все эти технологии нельзя рассматривать в логопедии как самостоятельные, они становятся частью общепринятых проверенным временем технологий, и приносят в них дух времен, новые способы взаимодействия педагога и ребенка, новые стимулы для учителя-логопеда.</w:t>
      </w:r>
    </w:p>
    <w:p w14:paraId="2DD65117">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Внедрение инновационного подхода в логопедическую работу позволяет более успешно осуществлять коррекцию нарушенных речевых навыков, формировать познавательные процессы у детей с речевой патологией, развивать языковые средства, создавать у детей устойчивую мотивацию и заинтересованность в занятиях, что способствует повышению эффективности всего коррекционно-образовательного процесса в целом.</w:t>
      </w:r>
    </w:p>
    <w:p w14:paraId="11F197EE">
      <w:pPr>
        <w:numPr>
          <w:ilvl w:val="0"/>
          <w:numId w:val="4"/>
        </w:numPr>
        <w:spacing w:beforeAutospacing="1" w:afterAutospacing="1" w:line="360" w:lineRule="auto"/>
        <w:jc w:val="center"/>
        <w:rPr>
          <w:rFonts w:ascii="Times New Roman" w:hAnsi="Times New Roman" w:cs="Times New Roman"/>
          <w:color w:val="000000"/>
          <w:sz w:val="24"/>
          <w:szCs w:val="24"/>
          <w:lang w:val="ru-RU"/>
        </w:rPr>
      </w:pPr>
      <w:r>
        <w:rPr>
          <w:rFonts w:ascii="Times New Roman" w:hAnsi="Times New Roman" w:cs="Times New Roman"/>
          <w:b/>
          <w:bCs/>
          <w:color w:val="000000"/>
          <w:sz w:val="32"/>
          <w:szCs w:val="32"/>
          <w:lang w:val="ru-RU"/>
        </w:rPr>
        <w:t xml:space="preserve">Квест-технология - </w:t>
      </w:r>
      <w:r>
        <w:rPr>
          <w:rFonts w:ascii="Times New Roman" w:hAnsi="Times New Roman" w:cs="Times New Roman"/>
          <w:b/>
          <w:bCs/>
          <w:color w:val="000000"/>
          <w:sz w:val="32"/>
          <w:szCs w:val="32"/>
        </w:rPr>
        <w:t>инновационная</w:t>
      </w:r>
      <w:r>
        <w:rPr>
          <w:rFonts w:ascii="Times New Roman" w:hAnsi="Times New Roman" w:cs="Times New Roman"/>
          <w:b/>
          <w:bCs/>
          <w:color w:val="000000"/>
          <w:sz w:val="32"/>
          <w:szCs w:val="32"/>
          <w:lang w:val="ru-RU"/>
        </w:rPr>
        <w:t xml:space="preserve"> форма логопедической работы с дошкольниками</w:t>
      </w:r>
    </w:p>
    <w:p w14:paraId="7C5E3E41">
      <w:pPr>
        <w:pStyle w:val="4"/>
        <w:spacing w:line="360" w:lineRule="auto"/>
        <w:ind w:firstLine="360"/>
        <w:jc w:val="both"/>
        <w:rPr>
          <w:rFonts w:ascii="Times New Roman" w:hAnsi="Times New Roman" w:cs="Times New Roman"/>
          <w:color w:val="000000"/>
          <w:sz w:val="27"/>
          <w:szCs w:val="27"/>
          <w:lang w:val="ru-RU"/>
        </w:rPr>
      </w:pPr>
      <w:r>
        <w:rPr>
          <w:rFonts w:ascii="Times New Roman" w:hAnsi="Times New Roman" w:cs="Times New Roman"/>
          <w:b/>
          <w:bCs/>
          <w:color w:val="000000"/>
          <w:sz w:val="28"/>
          <w:szCs w:val="28"/>
          <w:u w:val="single"/>
          <w:lang w:val="ru-RU"/>
        </w:rPr>
        <w:t>Актуальность выбранной темы</w:t>
      </w:r>
    </w:p>
    <w:p w14:paraId="468737AD">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Важным аспектом современного Российского образования является «научить учиться самому». Перед педагогом стоит задача научить дошкольника ставить перед собой цели и задачи, находить способы их решения, а главное находить нужную информацию для решения поставленного вопроса среди огромного множества источников информации. Известно, что лучше запоминается то, что интересно, что эмоционально окрашено. Одним из способов достижения этой цели образования на данном этапе развития общества мы находим использование квест-технологи и для развития речи и познавательной активности дошкольников.</w:t>
      </w:r>
    </w:p>
    <w:p w14:paraId="4C6FCF9F">
      <w:pPr>
        <w:pStyle w:val="4"/>
        <w:shd w:val="clear" w:color="auto" w:fill="FFFFFF"/>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shd w:val="clear" w:color="auto" w:fill="FFFFFF"/>
          <w:lang w:val="ru-RU"/>
        </w:rPr>
        <w:t xml:space="preserve">Квест (заимствование англ. </w:t>
      </w:r>
      <w:r>
        <w:rPr>
          <w:rFonts w:ascii="Times New Roman" w:hAnsi="Times New Roman" w:cs="Times New Roman"/>
          <w:color w:val="000000"/>
          <w:sz w:val="28"/>
          <w:szCs w:val="28"/>
          <w:shd w:val="clear" w:color="auto" w:fill="FFFFFF"/>
        </w:rPr>
        <w:t>Quest</w:t>
      </w:r>
      <w:r>
        <w:rPr>
          <w:rFonts w:ascii="Times New Roman" w:hAnsi="Times New Roman" w:cs="Times New Roman"/>
          <w:color w:val="000000"/>
          <w:sz w:val="28"/>
          <w:szCs w:val="28"/>
          <w:shd w:val="clear" w:color="auto" w:fill="FFFFFF"/>
          <w:lang w:val="ru-RU"/>
        </w:rPr>
        <w:t>) - «поиск, предмет поисков, поиск приключений, исполнение рыцарского обета»; изначально - один из способов построения сюжета - путешествие персонажей к определенной цели через преодоление трудностей.</w:t>
      </w:r>
    </w:p>
    <w:p w14:paraId="787CF68D">
      <w:pPr>
        <w:pStyle w:val="4"/>
        <w:shd w:val="clear" w:color="auto" w:fill="FFFFFF"/>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i/>
          <w:iCs/>
          <w:color w:val="000000"/>
          <w:sz w:val="28"/>
          <w:szCs w:val="28"/>
          <w:shd w:val="clear" w:color="auto" w:fill="FFFFFF"/>
          <w:lang w:val="ru-RU"/>
        </w:rPr>
        <w:t>Актуальность</w:t>
      </w:r>
      <w:r>
        <w:rPr>
          <w:rFonts w:ascii="Times New Roman" w:hAnsi="Times New Roman" w:cs="Times New Roman"/>
          <w:i/>
          <w:iCs/>
          <w:color w:val="000000"/>
          <w:sz w:val="28"/>
          <w:szCs w:val="28"/>
          <w:shd w:val="clear" w:color="auto" w:fill="FFFFFF"/>
        </w:rPr>
        <w:t> </w:t>
      </w:r>
      <w:r>
        <w:rPr>
          <w:rFonts w:ascii="Times New Roman" w:hAnsi="Times New Roman" w:cs="Times New Roman"/>
          <w:color w:val="000000"/>
          <w:sz w:val="28"/>
          <w:szCs w:val="28"/>
          <w:shd w:val="clear" w:color="auto" w:fill="FFFFFF"/>
          <w:lang w:val="ru-RU"/>
        </w:rPr>
        <w:t>использования квест-технологии состоит в том, что,</w:t>
      </w:r>
      <w:r>
        <w:rPr>
          <w:rFonts w:ascii="Times New Roman" w:hAnsi="Times New Roman" w:cs="Times New Roman"/>
          <w:color w:val="000000"/>
          <w:sz w:val="28"/>
          <w:szCs w:val="28"/>
          <w:shd w:val="clear" w:color="auto" w:fill="FFFFFF"/>
        </w:rPr>
        <w:t> </w:t>
      </w:r>
      <w:r>
        <w:rPr>
          <w:rFonts w:ascii="Times New Roman" w:hAnsi="Times New Roman" w:cs="Times New Roman"/>
          <w:i/>
          <w:iCs/>
          <w:color w:val="000000"/>
          <w:sz w:val="28"/>
          <w:szCs w:val="28"/>
          <w:shd w:val="clear" w:color="auto" w:fill="FFFFFF"/>
          <w:lang w:val="ru-RU"/>
        </w:rPr>
        <w:t>во-первых</w:t>
      </w:r>
      <w:r>
        <w:rPr>
          <w:rFonts w:ascii="Times New Roman" w:hAnsi="Times New Roman" w:cs="Times New Roman"/>
          <w:color w:val="000000"/>
          <w:sz w:val="28"/>
          <w:szCs w:val="28"/>
          <w:shd w:val="clear" w:color="auto" w:fill="FFFFFF"/>
          <w:lang w:val="ru-RU"/>
        </w:rPr>
        <w:t>, дошкольник очень пластичен и легко обучаем, но для детей с ОВЗ характерна быстрая утомляемость и потеря интереса к занятию. Использование данной технологии вызывает интерес и помогает решить эту проблему;</w:t>
      </w:r>
      <w:r>
        <w:rPr>
          <w:rFonts w:ascii="Times New Roman" w:hAnsi="Times New Roman" w:cs="Times New Roman"/>
          <w:color w:val="000000"/>
          <w:sz w:val="28"/>
          <w:szCs w:val="28"/>
          <w:shd w:val="clear" w:color="auto" w:fill="FFFFFF"/>
        </w:rPr>
        <w:t> </w:t>
      </w:r>
      <w:r>
        <w:rPr>
          <w:rFonts w:ascii="Times New Roman" w:hAnsi="Times New Roman" w:cs="Times New Roman"/>
          <w:i/>
          <w:iCs/>
          <w:color w:val="000000"/>
          <w:sz w:val="28"/>
          <w:szCs w:val="28"/>
          <w:shd w:val="clear" w:color="auto" w:fill="FFFFFF"/>
          <w:lang w:val="ru-RU"/>
        </w:rPr>
        <w:t>во-вторых</w:t>
      </w:r>
      <w:r>
        <w:rPr>
          <w:rFonts w:ascii="Times New Roman" w:hAnsi="Times New Roman" w:cs="Times New Roman"/>
          <w:color w:val="000000"/>
          <w:sz w:val="28"/>
          <w:szCs w:val="28"/>
          <w:shd w:val="clear" w:color="auto" w:fill="FFFFFF"/>
          <w:lang w:val="ru-RU"/>
        </w:rPr>
        <w:t>, квест в игровой и занимательной форме способствует активизации познавательных и мыслительных процессов участников;</w:t>
      </w:r>
      <w:r>
        <w:rPr>
          <w:rFonts w:ascii="Times New Roman" w:hAnsi="Times New Roman" w:cs="Times New Roman"/>
          <w:color w:val="000000"/>
          <w:sz w:val="28"/>
          <w:szCs w:val="28"/>
          <w:shd w:val="clear" w:color="auto" w:fill="FFFFFF"/>
        </w:rPr>
        <w:t> </w:t>
      </w:r>
      <w:r>
        <w:rPr>
          <w:rFonts w:ascii="Times New Roman" w:hAnsi="Times New Roman" w:cs="Times New Roman"/>
          <w:i/>
          <w:iCs/>
          <w:color w:val="000000"/>
          <w:sz w:val="28"/>
          <w:szCs w:val="28"/>
          <w:shd w:val="clear" w:color="auto" w:fill="FFFFFF"/>
          <w:lang w:val="ru-RU"/>
        </w:rPr>
        <w:t>в-третьих</w:t>
      </w:r>
      <w:r>
        <w:rPr>
          <w:rFonts w:ascii="Times New Roman" w:hAnsi="Times New Roman" w:cs="Times New Roman"/>
          <w:color w:val="000000"/>
          <w:sz w:val="28"/>
          <w:szCs w:val="28"/>
          <w:shd w:val="clear" w:color="auto" w:fill="FFFFFF"/>
          <w:lang w:val="ru-RU"/>
        </w:rPr>
        <w:t>, мы учим детей видеть главное, систематизировать полученные знания.</w:t>
      </w:r>
    </w:p>
    <w:p w14:paraId="6D0B7FB9">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Квест – это форма взаимодействия педагога и детей, которая способствует формированию умений решать задачи на основе компетентного выбора альтернативных вариантов через реализацию определенного сюжета. Задачи могут быть самые разные по своему содержанию и наполнению: творческие, активные, интеллектуальные и т.п. Квест-технология имеет чётко поставленную дидактическую задачу, игровой замысел, обязательно имеет руководителя (наставника), чёткие правила, и реализуется с целью повышения у детей уровня знаний и умений.</w:t>
      </w:r>
    </w:p>
    <w:p w14:paraId="6D2FC9D3">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Идея игры проста - участники, перемещаясь по точкам, выполняют различные задания. Но изюминка такой организации игровой деятельности состоит в точ, что, выполнив одно задание, дети получают подсказку к выполнению следующего, что является эффективным средством повышения двигательной активности и мотивационной готовности к познанию и исследованию.</w:t>
      </w:r>
    </w:p>
    <w:p w14:paraId="5D5E99F6">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В игре удовольствие приносит не только результат, но и процесс его достижения.</w:t>
      </w:r>
    </w:p>
    <w:p w14:paraId="11456B61">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Главная особенность организации образовательной деятельности в наших дошкольных группах - уход от учебной деятельности. При этом процесс обучения остается, но реализуется посредством использования различных форм и методов работы с детьми, с учётом решения поставленных задач, контингента детей. Организовывая образовательный процесс таким образом, мы стараемся, чтобы формы и методы работы с детьми, выбранные педагогом, были направлены на ребенка, при этом придерживаемся позиции «не над ребенком, а вместе с ним».</w:t>
      </w:r>
    </w:p>
    <w:p w14:paraId="2F352921">
      <w:pPr>
        <w:pStyle w:val="4"/>
        <w:spacing w:line="360" w:lineRule="auto"/>
        <w:ind w:firstLine="540"/>
        <w:jc w:val="both"/>
        <w:rPr>
          <w:rFonts w:ascii="Times New Roman" w:hAnsi="Times New Roman" w:cs="Times New Roman"/>
          <w:color w:val="000000"/>
          <w:sz w:val="27"/>
          <w:szCs w:val="27"/>
          <w:lang w:val="ru-RU"/>
        </w:rPr>
      </w:pPr>
      <w:r>
        <w:rPr>
          <w:rFonts w:ascii="Times New Roman" w:hAnsi="Times New Roman" w:cs="Times New Roman"/>
          <w:b/>
          <w:bCs/>
          <w:color w:val="000000"/>
          <w:sz w:val="28"/>
          <w:szCs w:val="28"/>
          <w:lang w:val="ru-RU"/>
        </w:rPr>
        <w:t>Новизной</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применения технологии является изменение форм и методов взаимодействия всех участников образовательного процесса. Это одно из интересных средств, направленных на самовоспитание, саморазвитие ребенка как личности творческой, физически здоровой с активной познавательной позицией.</w:t>
      </w:r>
    </w:p>
    <w:p w14:paraId="25779601">
      <w:pPr>
        <w:pStyle w:val="4"/>
        <w:spacing w:line="360" w:lineRule="auto"/>
        <w:ind w:firstLine="540"/>
        <w:jc w:val="both"/>
        <w:rPr>
          <w:rFonts w:ascii="Times New Roman" w:hAnsi="Times New Roman" w:cs="Times New Roman"/>
          <w:color w:val="000000"/>
          <w:sz w:val="27"/>
          <w:szCs w:val="27"/>
          <w:lang w:val="ru-RU"/>
        </w:rPr>
      </w:pPr>
      <w:r>
        <w:rPr>
          <w:rFonts w:ascii="Times New Roman" w:hAnsi="Times New Roman" w:cs="Times New Roman"/>
          <w:b/>
          <w:bCs/>
          <w:color w:val="000000"/>
          <w:sz w:val="28"/>
          <w:szCs w:val="28"/>
          <w:lang w:val="ru-RU"/>
        </w:rPr>
        <w:t>Цель</w:t>
      </w:r>
      <w:r>
        <w:rPr>
          <w:rFonts w:ascii="Times New Roman" w:hAnsi="Times New Roman" w:cs="Times New Roman"/>
          <w:b/>
          <w:bCs/>
          <w:color w:val="000000"/>
          <w:sz w:val="28"/>
          <w:szCs w:val="28"/>
        </w:rPr>
        <w:t> </w:t>
      </w:r>
      <w:r>
        <w:rPr>
          <w:rFonts w:ascii="Times New Roman" w:hAnsi="Times New Roman" w:cs="Times New Roman"/>
          <w:color w:val="000000"/>
          <w:sz w:val="28"/>
          <w:szCs w:val="28"/>
          <w:lang w:val="ru-RU"/>
        </w:rPr>
        <w:t>опыта</w:t>
      </w:r>
      <w:r>
        <w:rPr>
          <w:rFonts w:ascii="Times New Roman" w:hAnsi="Times New Roman" w:cs="Times New Roman"/>
          <w:b/>
          <w:bCs/>
          <w:color w:val="000000"/>
          <w:sz w:val="28"/>
          <w:szCs w:val="28"/>
          <w:lang w:val="ru-RU"/>
        </w:rPr>
        <w:t>:</w:t>
      </w:r>
      <w:r>
        <w:rPr>
          <w:rFonts w:ascii="Times New Roman" w:hAnsi="Times New Roman" w:cs="Times New Roman"/>
          <w:b/>
          <w:bCs/>
          <w:color w:val="000000"/>
          <w:sz w:val="28"/>
          <w:szCs w:val="28"/>
        </w:rPr>
        <w:t> </w:t>
      </w:r>
      <w:r>
        <w:rPr>
          <w:rFonts w:ascii="Times New Roman" w:hAnsi="Times New Roman" w:cs="Times New Roman"/>
          <w:color w:val="000000"/>
          <w:sz w:val="28"/>
          <w:szCs w:val="28"/>
          <w:lang w:val="ru-RU"/>
        </w:rPr>
        <w:t>создание условий для эффективного развития речи и познавательной активности старших дошкольников с ОВЗ посредством внедрения квест-технологии в образовательный процесс.</w:t>
      </w:r>
    </w:p>
    <w:p w14:paraId="77C274FC">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В ходе организации квест-игр реализуются следующие</w:t>
      </w:r>
      <w:r>
        <w:rPr>
          <w:rFonts w:ascii="Times New Roman" w:hAnsi="Times New Roman" w:cs="Times New Roman"/>
          <w:color w:val="000000"/>
          <w:sz w:val="28"/>
          <w:szCs w:val="28"/>
        </w:rPr>
        <w:t> </w:t>
      </w:r>
      <w:r>
        <w:rPr>
          <w:rFonts w:ascii="Times New Roman" w:hAnsi="Times New Roman" w:cs="Times New Roman"/>
          <w:b/>
          <w:bCs/>
          <w:color w:val="000000"/>
          <w:sz w:val="28"/>
          <w:szCs w:val="28"/>
          <w:lang w:val="ru-RU"/>
        </w:rPr>
        <w:t>задачи</w:t>
      </w:r>
      <w:r>
        <w:rPr>
          <w:rFonts w:ascii="Times New Roman" w:hAnsi="Times New Roman" w:cs="Times New Roman"/>
          <w:color w:val="000000"/>
          <w:sz w:val="28"/>
          <w:szCs w:val="28"/>
          <w:lang w:val="ru-RU"/>
        </w:rPr>
        <w:t>:</w:t>
      </w:r>
    </w:p>
    <w:p w14:paraId="7A0ED277">
      <w:pPr>
        <w:numPr>
          <w:ilvl w:val="0"/>
          <w:numId w:val="5"/>
        </w:numPr>
        <w:spacing w:beforeAutospacing="1" w:afterAutospacing="1" w:line="360" w:lineRule="auto"/>
        <w:jc w:val="both"/>
        <w:rPr>
          <w:rFonts w:ascii="Times New Roman" w:hAnsi="Times New Roman" w:cs="Times New Roman"/>
          <w:color w:val="000000"/>
          <w:sz w:val="24"/>
          <w:szCs w:val="24"/>
          <w:lang w:val="ru-RU"/>
        </w:rPr>
      </w:pPr>
      <w:r>
        <w:rPr>
          <w:rFonts w:ascii="Times New Roman" w:hAnsi="Times New Roman" w:cs="Times New Roman"/>
          <w:i/>
          <w:iCs/>
          <w:color w:val="000000"/>
          <w:sz w:val="28"/>
          <w:szCs w:val="28"/>
          <w:lang w:val="ru-RU"/>
        </w:rPr>
        <w:t>образовательная</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обучение решению обучающих задач, путем добывания и систематизирования новой информации, вовлечение каждого ребенка в активный творческий процесс;</w:t>
      </w:r>
    </w:p>
    <w:p w14:paraId="25AD273A">
      <w:pPr>
        <w:numPr>
          <w:ilvl w:val="0"/>
          <w:numId w:val="5"/>
        </w:numPr>
        <w:spacing w:beforeAutospacing="1" w:afterAutospacing="1" w:line="360" w:lineRule="auto"/>
        <w:jc w:val="both"/>
        <w:rPr>
          <w:rFonts w:ascii="Times New Roman" w:hAnsi="Times New Roman" w:cs="Times New Roman"/>
          <w:color w:val="000000"/>
          <w:sz w:val="24"/>
          <w:szCs w:val="24"/>
          <w:lang w:val="ru-RU"/>
        </w:rPr>
      </w:pPr>
      <w:r>
        <w:rPr>
          <w:rFonts w:ascii="Times New Roman" w:hAnsi="Times New Roman" w:cs="Times New Roman"/>
          <w:i/>
          <w:iCs/>
          <w:color w:val="000000"/>
          <w:sz w:val="28"/>
          <w:szCs w:val="28"/>
          <w:lang w:val="ru-RU"/>
        </w:rPr>
        <w:t>развивающая</w:t>
      </w:r>
      <w:r>
        <w:rPr>
          <w:rFonts w:ascii="Times New Roman" w:hAnsi="Times New Roman" w:cs="Times New Roman"/>
          <w:i/>
          <w:iCs/>
          <w:color w:val="000000"/>
          <w:sz w:val="28"/>
          <w:szCs w:val="28"/>
        </w:rPr>
        <w:t> </w:t>
      </w:r>
      <w:r>
        <w:rPr>
          <w:rFonts w:ascii="Times New Roman" w:hAnsi="Times New Roman" w:cs="Times New Roman"/>
          <w:color w:val="000000"/>
          <w:sz w:val="28"/>
          <w:szCs w:val="28"/>
          <w:lang w:val="ru-RU"/>
        </w:rPr>
        <w:t>- развитие творческих способностей и индивидуальных положительных психологических качеств, развитие интереса, творческих способностей, воображения дошкольников, поисковой активности, стремления к новизне;</w:t>
      </w:r>
    </w:p>
    <w:p w14:paraId="7EC6A99E">
      <w:pPr>
        <w:numPr>
          <w:ilvl w:val="0"/>
          <w:numId w:val="5"/>
        </w:numPr>
        <w:spacing w:beforeAutospacing="1" w:afterAutospacing="1" w:line="360" w:lineRule="auto"/>
        <w:jc w:val="both"/>
        <w:rPr>
          <w:rFonts w:ascii="Times New Roman" w:hAnsi="Times New Roman" w:cs="Times New Roman"/>
          <w:color w:val="000000"/>
          <w:sz w:val="24"/>
          <w:szCs w:val="24"/>
          <w:lang w:val="ru-RU"/>
        </w:rPr>
      </w:pPr>
      <w:r>
        <w:rPr>
          <w:rFonts w:ascii="Times New Roman" w:hAnsi="Times New Roman" w:cs="Times New Roman"/>
          <w:i/>
          <w:iCs/>
          <w:color w:val="000000"/>
          <w:sz w:val="28"/>
          <w:szCs w:val="28"/>
          <w:lang w:val="ru-RU"/>
        </w:rPr>
        <w:t>воспитательная</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воспитание толерантности, личной ответственности за выполнение работы, формирование навыков взаимодействия со сверстниками.</w:t>
      </w:r>
    </w:p>
    <w:p w14:paraId="26661287">
      <w:pPr>
        <w:pStyle w:val="4"/>
        <w:spacing w:line="360" w:lineRule="auto"/>
        <w:ind w:left="36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Основными направлениями работы по развитию речи детей, через использование квест-игр являются:</w:t>
      </w:r>
    </w:p>
    <w:p w14:paraId="34E18FE6">
      <w:pPr>
        <w:numPr>
          <w:ilvl w:val="0"/>
          <w:numId w:val="6"/>
        </w:numPr>
        <w:spacing w:beforeAutospacing="1" w:afterAutospacing="1" w:line="360" w:lineRule="auto"/>
        <w:ind w:left="1080"/>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формирование лексико-грамматического строя речи;</w:t>
      </w:r>
    </w:p>
    <w:p w14:paraId="4C5A2FA3">
      <w:pPr>
        <w:numPr>
          <w:ilvl w:val="0"/>
          <w:numId w:val="6"/>
        </w:numPr>
        <w:spacing w:beforeAutospacing="1" w:afterAutospacing="1" w:line="360" w:lineRule="auto"/>
        <w:ind w:left="1080"/>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развитие связной речи: диалогическая (разговорная) речь и монологическая речь (рассказывание);</w:t>
      </w:r>
    </w:p>
    <w:p w14:paraId="3AE26C30">
      <w:pPr>
        <w:numPr>
          <w:ilvl w:val="0"/>
          <w:numId w:val="6"/>
        </w:numPr>
        <w:spacing w:beforeAutospacing="1" w:afterAutospacing="1" w:line="360" w:lineRule="auto"/>
        <w:ind w:left="1080"/>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развитие и обогащение словарного запаса: освоение значений слов и их употребление в соответствии с ситуацией;</w:t>
      </w:r>
    </w:p>
    <w:p w14:paraId="1B5D3D77">
      <w:pPr>
        <w:numPr>
          <w:ilvl w:val="0"/>
          <w:numId w:val="6"/>
        </w:numPr>
        <w:spacing w:beforeAutospacing="1" w:afterAutospacing="1" w:line="360" w:lineRule="auto"/>
        <w:ind w:left="1080"/>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сенсорное развитие: свойства предметов, ощущение пространства и времени, развитие общей и тонкой ручной моторики;</w:t>
      </w:r>
    </w:p>
    <w:p w14:paraId="630BB168">
      <w:pPr>
        <w:tabs>
          <w:tab w:val="left" w:pos="720"/>
        </w:tabs>
        <w:spacing w:beforeAutospacing="1" w:afterAutospacing="1" w:line="360" w:lineRule="auto"/>
        <w:jc w:val="both"/>
        <w:rPr>
          <w:rFonts w:ascii="Times New Roman" w:hAnsi="Times New Roman" w:cs="Times New Roman"/>
          <w:color w:val="000000"/>
          <w:sz w:val="24"/>
          <w:szCs w:val="24"/>
          <w:lang w:val="ru-RU"/>
        </w:rPr>
      </w:pPr>
    </w:p>
    <w:p w14:paraId="52A1BEF1">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b/>
          <w:bCs/>
          <w:color w:val="000000"/>
          <w:sz w:val="28"/>
          <w:szCs w:val="28"/>
          <w:u w:val="single"/>
          <w:lang w:val="ru-RU"/>
        </w:rPr>
        <w:t>Ожидаемые результаты</w:t>
      </w:r>
      <w:r>
        <w:rPr>
          <w:rFonts w:ascii="Times New Roman" w:hAnsi="Times New Roman" w:cs="Times New Roman"/>
          <w:color w:val="000000"/>
          <w:sz w:val="28"/>
          <w:szCs w:val="28"/>
          <w:lang w:val="ru-RU"/>
        </w:rPr>
        <w:t>:</w:t>
      </w:r>
    </w:p>
    <w:p w14:paraId="22270D6D">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1. Развитие познавательной и коммуникативной деятельности детей, активизация речевого развития и любознательности дошкольников через организацию совместной деятельности с помощью квест-технологии.</w:t>
      </w:r>
    </w:p>
    <w:p w14:paraId="4F3ADB53">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xml:space="preserve">2. Повышение образовательной мотивации, развитие творческих способностей, формирование исследовательских навыков, самореализации детей. </w:t>
      </w:r>
      <w:r>
        <w:rPr>
          <w:rFonts w:ascii="Times New Roman" w:hAnsi="Times New Roman" w:cs="Times New Roman"/>
          <w:color w:val="000000"/>
          <w:sz w:val="28"/>
          <w:szCs w:val="28"/>
        </w:rPr>
        <w:t> </w:t>
      </w:r>
    </w:p>
    <w:p w14:paraId="1FFCD8FE">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3. Формирование в детях навыков взаимодействия со сверстниками, проявления инициативы, толерантности, взаимопомощи.</w:t>
      </w:r>
    </w:p>
    <w:p w14:paraId="421D59F2">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4. Совместная работа всех специалистов дошкольного учреждения как единой команды (воспитатель, тьютор, учитель-логопед, инструктор по физической культуре, психолог, музыкальный руководитель)</w:t>
      </w:r>
    </w:p>
    <w:p w14:paraId="7B10724D">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5. Заинтересованность и подключение родителей к совместному детско-родительскому познавательному исследовательскому творчеству.</w:t>
      </w:r>
    </w:p>
    <w:p w14:paraId="40FDE890">
      <w:pPr>
        <w:pStyle w:val="4"/>
        <w:spacing w:line="360" w:lineRule="auto"/>
        <w:jc w:val="center"/>
        <w:rPr>
          <w:rFonts w:ascii="Times New Roman" w:hAnsi="Times New Roman" w:cs="Times New Roman"/>
          <w:color w:val="000000"/>
          <w:sz w:val="27"/>
          <w:szCs w:val="27"/>
          <w:lang w:val="ru-RU"/>
        </w:rPr>
      </w:pPr>
      <w:r>
        <w:rPr>
          <w:rFonts w:ascii="Times New Roman" w:hAnsi="Times New Roman" w:cs="Times New Roman"/>
          <w:b/>
          <w:bCs/>
          <w:i/>
          <w:iCs/>
          <w:color w:val="000000"/>
          <w:sz w:val="28"/>
          <w:szCs w:val="28"/>
          <w:u w:val="single"/>
          <w:lang w:val="ru-RU"/>
        </w:rPr>
        <w:t>Из истории возникновения квест-технологии</w:t>
      </w:r>
    </w:p>
    <w:p w14:paraId="67CFA810">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Можно считать, что первые квесты появились еще в эпоху древних цивилизация и сопровождают человечество всю его историю. Ведь, квест - это головоломка, а головоломки людям приходилось разгадывать во все времена. В разное время люди пытались отыскать клад, зарытый пиратами и оставившими зашифрованную карту или, верили, что можно найти сказочное дерево или какой-либо предмет, которые могут принести счастье и т.п.</w:t>
      </w:r>
    </w:p>
    <w:p w14:paraId="246F6028">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До определенного времени квесты и педагогика существовали параллельно и не были связаны между собой. Революция в этом вопросе произошла благодаря компьютерным технологиям. Все начиналось с квестов, в которых главный герой должен был решить определенную задачу. Для достижения цели герою необходимо было выполнить ряд второстепенных заданий, а выполнение этих задач было в свою очередь сопряжено с рядом следующих действий и т.д.</w:t>
      </w:r>
    </w:p>
    <w:p w14:paraId="5FC8990C">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Впервые термин «квест» в качестве образовательной технологии был предложен летом 1995 года Берни Доджем, профессором образовательных технологий Университета Сан-Диего. Ученый разрабатывал инновационные приложения для интеграции в учебный процесс при преподавании различных учебных предметов на разных уровнях обучения. Квестом он назвал сайт, содержащий проблемное задание и предполагающий самостоятельный поиск информации в сети Интернет.</w:t>
      </w:r>
    </w:p>
    <w:p w14:paraId="2DA45C3E">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По мнению многих ученых, таких как, Быховский Я. С., Бовтенко М. А., Сысоев П. В., Б. Додж, Т. Марч в основе квест технологий лежит деятельность по формированию информационных и коммуникативных компетентностей дошкольников. При применении квест-технологии дети проходят полный цикл мотивации: от внимания до удовлетворения, знакомятся с аутентичным материалом, который позволяет им исследовать, обсуждать и осознанно строить новые концепции и отношения в контексте проблем реального мира, создавая проекты, имеющие практическую значимость. Квест, как недавно определившаяся педагогическая технология, совмещает в себе элементы мозгового штурма, тренинга, игры, и соответственно, решает ряд задач, возложенных на вышеперечисленные технологии.</w:t>
      </w:r>
    </w:p>
    <w:p w14:paraId="15738C2B">
      <w:pPr>
        <w:pStyle w:val="4"/>
        <w:spacing w:line="360" w:lineRule="auto"/>
        <w:jc w:val="center"/>
        <w:rPr>
          <w:rFonts w:ascii="Times New Roman" w:hAnsi="Times New Roman" w:cs="Times New Roman"/>
          <w:color w:val="000000"/>
          <w:sz w:val="27"/>
          <w:szCs w:val="27"/>
          <w:lang w:val="ru-RU"/>
        </w:rPr>
      </w:pPr>
      <w:r>
        <w:rPr>
          <w:rFonts w:ascii="Times New Roman" w:hAnsi="Times New Roman" w:cs="Times New Roman"/>
          <w:b/>
          <w:bCs/>
          <w:i/>
          <w:iCs/>
          <w:color w:val="000000"/>
          <w:sz w:val="28"/>
          <w:szCs w:val="28"/>
          <w:u w:val="single"/>
          <w:lang w:val="ru-RU"/>
        </w:rPr>
        <w:t>Классификация квестов</w:t>
      </w:r>
    </w:p>
    <w:p w14:paraId="0CD518B4">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На сегодняшний день, по разным оценкам, принято различать</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несколько видов</w:t>
      </w:r>
      <w:r>
        <w:rPr>
          <w:rFonts w:ascii="Times New Roman" w:hAnsi="Times New Roman" w:cs="Times New Roman"/>
          <w:b/>
          <w:bCs/>
          <w:color w:val="000000"/>
          <w:sz w:val="28"/>
          <w:szCs w:val="28"/>
        </w:rPr>
        <w:t> </w:t>
      </w:r>
      <w:r>
        <w:rPr>
          <w:rFonts w:ascii="Times New Roman" w:hAnsi="Times New Roman" w:cs="Times New Roman"/>
          <w:color w:val="000000"/>
          <w:sz w:val="28"/>
          <w:szCs w:val="28"/>
          <w:lang w:val="ru-RU"/>
        </w:rPr>
        <w:t>квест - технологий. При планировании и подготовки квеста немаловажную роль играет сам сюжет, и то образовательное пространство, где будет проходить игра. Будет ли это закрытое пространство или более широкое поле деятельности, сколько будет участников и организаторов, откуда будут стартовать участники, будут двигаться в определенной последовательности или самостоятельно выбирать маршрут.</w:t>
      </w:r>
    </w:p>
    <w:p w14:paraId="66216504">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Квесты</w:t>
      </w:r>
      <w:r>
        <w:rPr>
          <w:rFonts w:ascii="Times New Roman" w:hAnsi="Times New Roman" w:cs="Times New Roman"/>
          <w:color w:val="000000"/>
          <w:sz w:val="28"/>
          <w:szCs w:val="28"/>
        </w:rPr>
        <w:t> </w:t>
      </w:r>
      <w:r>
        <w:rPr>
          <w:rFonts w:ascii="Times New Roman" w:hAnsi="Times New Roman" w:cs="Times New Roman"/>
          <w:b/>
          <w:bCs/>
          <w:i/>
          <w:iCs/>
          <w:color w:val="000000"/>
          <w:sz w:val="28"/>
          <w:szCs w:val="28"/>
          <w:lang w:val="ru-RU"/>
        </w:rPr>
        <w:t>по числу участников</w:t>
      </w:r>
      <w:r>
        <w:rPr>
          <w:rFonts w:ascii="Times New Roman" w:hAnsi="Times New Roman" w:cs="Times New Roman"/>
          <w:color w:val="000000"/>
          <w:sz w:val="28"/>
          <w:szCs w:val="28"/>
          <w:lang w:val="ru-RU"/>
        </w:rPr>
        <w:t>:</w:t>
      </w:r>
    </w:p>
    <w:p w14:paraId="2A2D2A10">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одиночные;</w:t>
      </w:r>
    </w:p>
    <w:p w14:paraId="21B378F6">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групповые.</w:t>
      </w:r>
    </w:p>
    <w:p w14:paraId="7D344457">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b/>
          <w:bCs/>
          <w:i/>
          <w:iCs/>
          <w:color w:val="000000"/>
          <w:sz w:val="28"/>
          <w:szCs w:val="28"/>
          <w:lang w:val="ru-RU"/>
        </w:rPr>
        <w:t>По содержанию</w:t>
      </w:r>
      <w:r>
        <w:rPr>
          <w:rFonts w:ascii="Times New Roman" w:hAnsi="Times New Roman" w:cs="Times New Roman"/>
          <w:color w:val="000000"/>
          <w:sz w:val="28"/>
          <w:szCs w:val="28"/>
          <w:lang w:val="ru-RU"/>
        </w:rPr>
        <w:t>:</w:t>
      </w:r>
    </w:p>
    <w:p w14:paraId="592EA8AD">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сюжетные;</w:t>
      </w:r>
    </w:p>
    <w:p w14:paraId="6E09E46A">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несюжетные.</w:t>
      </w:r>
    </w:p>
    <w:p w14:paraId="0C8CA21C">
      <w:pPr>
        <w:pStyle w:val="4"/>
        <w:spacing w:line="360" w:lineRule="auto"/>
        <w:jc w:val="center"/>
        <w:rPr>
          <w:rFonts w:ascii="Times New Roman" w:hAnsi="Times New Roman" w:cs="Times New Roman"/>
          <w:color w:val="000000"/>
          <w:sz w:val="27"/>
          <w:szCs w:val="27"/>
        </w:rPr>
      </w:pPr>
      <w:r>
        <w:rPr>
          <w:rFonts w:ascii="Times New Roman" w:hAnsi="Times New Roman" w:cs="Times New Roman"/>
          <w:b/>
          <w:bCs/>
          <w:i/>
          <w:iCs/>
          <w:color w:val="000000"/>
          <w:sz w:val="28"/>
          <w:szCs w:val="28"/>
        </w:rPr>
        <w:t>По структуре сюжетов</w:t>
      </w:r>
      <w:r>
        <w:rPr>
          <w:rFonts w:ascii="Times New Roman" w:hAnsi="Times New Roman" w:cs="Times New Roman"/>
          <w:b/>
          <w:bCs/>
          <w:color w:val="000000"/>
          <w:sz w:val="28"/>
          <w:szCs w:val="28"/>
        </w:rPr>
        <w:t>:</w:t>
      </w:r>
    </w:p>
    <w:p w14:paraId="0A33B95B">
      <w:pPr>
        <w:pStyle w:val="4"/>
        <w:spacing w:line="360" w:lineRule="auto"/>
        <w:jc w:val="center"/>
        <w:rPr>
          <w:rFonts w:ascii="Times New Roman" w:hAnsi="Times New Roman" w:cs="Times New Roman"/>
          <w:color w:val="000000"/>
          <w:sz w:val="27"/>
          <w:szCs w:val="27"/>
        </w:rPr>
      </w:pPr>
      <w:r>
        <w:rPr>
          <w:rFonts w:ascii="Times New Roman" w:hAnsi="Times New Roman" w:cs="Times New Roman"/>
          <w:color w:val="000000"/>
          <w:sz w:val="27"/>
          <w:szCs w:val="27"/>
          <w:bdr w:val="single" w:color="000000" w:sz="2" w:space="0"/>
        </w:rPr>
        <w:drawing>
          <wp:inline distT="0" distB="0" distL="114300" distR="114300">
            <wp:extent cx="6029325" cy="3857625"/>
            <wp:effectExtent l="0" t="0" r="9525" b="9525"/>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5"/>
                    <a:stretch>
                      <a:fillRect/>
                    </a:stretch>
                  </pic:blipFill>
                  <pic:spPr>
                    <a:xfrm>
                      <a:off x="0" y="0"/>
                      <a:ext cx="6029325" cy="3857625"/>
                    </a:xfrm>
                    <a:prstGeom prst="rect">
                      <a:avLst/>
                    </a:prstGeom>
                    <a:noFill/>
                    <a:ln w="9525">
                      <a:noFill/>
                    </a:ln>
                  </pic:spPr>
                </pic:pic>
              </a:graphicData>
            </a:graphic>
          </wp:inline>
        </w:drawing>
      </w:r>
    </w:p>
    <w:p w14:paraId="7D5A9FD6">
      <w:pPr>
        <w:pStyle w:val="4"/>
        <w:spacing w:line="360" w:lineRule="auto"/>
        <w:jc w:val="center"/>
        <w:rPr>
          <w:rFonts w:ascii="Times New Roman" w:hAnsi="Times New Roman" w:cs="Times New Roman"/>
          <w:color w:val="000000"/>
          <w:sz w:val="27"/>
          <w:szCs w:val="27"/>
          <w:lang w:val="ru-RU"/>
        </w:rPr>
      </w:pPr>
      <w:r>
        <w:rPr>
          <w:rFonts w:ascii="Times New Roman" w:hAnsi="Times New Roman" w:cs="Times New Roman"/>
          <w:b/>
          <w:bCs/>
          <w:i/>
          <w:iCs/>
          <w:color w:val="000000"/>
          <w:sz w:val="28"/>
          <w:szCs w:val="28"/>
          <w:u w:val="single"/>
          <w:lang w:val="ru-RU"/>
        </w:rPr>
        <w:t>Преимущества квестов</w:t>
      </w:r>
    </w:p>
    <w:p w14:paraId="18B2D566">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Вне зависимости от вида квеста, их объединяют одни</w:t>
      </w:r>
      <w:r>
        <w:rPr>
          <w:rFonts w:ascii="Times New Roman" w:hAnsi="Times New Roman" w:cs="Times New Roman"/>
          <w:color w:val="000000"/>
          <w:sz w:val="28"/>
          <w:szCs w:val="28"/>
        </w:rPr>
        <w:t> </w:t>
      </w:r>
      <w:r>
        <w:rPr>
          <w:rFonts w:ascii="Times New Roman" w:hAnsi="Times New Roman" w:cs="Times New Roman"/>
          <w:b/>
          <w:bCs/>
          <w:color w:val="000000"/>
          <w:sz w:val="28"/>
          <w:szCs w:val="28"/>
          <w:lang w:val="ru-RU"/>
        </w:rPr>
        <w:t>преимущества</w:t>
      </w:r>
      <w:r>
        <w:rPr>
          <w:rFonts w:ascii="Times New Roman" w:hAnsi="Times New Roman" w:cs="Times New Roman"/>
          <w:color w:val="000000"/>
          <w:sz w:val="28"/>
          <w:szCs w:val="28"/>
          <w:lang w:val="ru-RU"/>
        </w:rPr>
        <w:t>:</w:t>
      </w:r>
    </w:p>
    <w:p w14:paraId="1FB158E3">
      <w:pPr>
        <w:numPr>
          <w:ilvl w:val="0"/>
          <w:numId w:val="7"/>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Такие игры очень нравятся детям, что позволяет в непринужденной форме развивать познавательный интерес воспитанников.</w:t>
      </w:r>
    </w:p>
    <w:p w14:paraId="71ABC418">
      <w:pPr>
        <w:numPr>
          <w:ilvl w:val="0"/>
          <w:numId w:val="8"/>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В ходе игры дети получают одинаковые впечатления, которые могут потом совместно обсудить.</w:t>
      </w:r>
    </w:p>
    <w:p w14:paraId="658EBF6F">
      <w:pPr>
        <w:numPr>
          <w:ilvl w:val="0"/>
          <w:numId w:val="8"/>
        </w:numPr>
        <w:spacing w:line="360" w:lineRule="auto"/>
        <w:ind w:left="0" w:firstLine="720"/>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Игровой процесс позволяет преподнести порой скучные и неинтересные знания в такой форме, что дети с удовольствием запоминают новый материал.</w:t>
      </w:r>
    </w:p>
    <w:p w14:paraId="3052E2C3">
      <w:pPr>
        <w:numPr>
          <w:ilvl w:val="0"/>
          <w:numId w:val="8"/>
        </w:numPr>
        <w:spacing w:line="360" w:lineRule="auto"/>
        <w:ind w:left="0" w:firstLine="720"/>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Приобретают умение находить несколько способов решения проблемной ситуации, определять наиболее рациональный вариант, обосновывать свой выбор</w:t>
      </w:r>
    </w:p>
    <w:p w14:paraId="76D219B8">
      <w:pPr>
        <w:numPr>
          <w:ilvl w:val="0"/>
          <w:numId w:val="8"/>
        </w:numPr>
        <w:spacing w:line="360" w:lineRule="auto"/>
        <w:ind w:left="0" w:firstLine="720"/>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В квест-играх развивается свободное общение со взрослыми и детьми, развиваются все компоненты устной речи детей</w:t>
      </w:r>
    </w:p>
    <w:p w14:paraId="7531A199">
      <w:pPr>
        <w:numPr>
          <w:ilvl w:val="0"/>
          <w:numId w:val="8"/>
        </w:numPr>
        <w:spacing w:line="360" w:lineRule="auto"/>
        <w:ind w:left="0" w:firstLine="720"/>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По ходу квеста используется система методов, которая направлена главным образом не на изложение педагогом готовых знаний, их запоминание и воспроизведение, а на самостоятельное овладение детьми знаниями и умениями в процессе активной мыслительной и практической деятельности</w:t>
      </w:r>
    </w:p>
    <w:p w14:paraId="0C11713B">
      <w:pPr>
        <w:numPr>
          <w:ilvl w:val="0"/>
          <w:numId w:val="8"/>
        </w:numPr>
        <w:spacing w:line="360"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8"/>
          <w:szCs w:val="28"/>
          <w:lang w:val="ru-RU"/>
        </w:rPr>
        <w:t xml:space="preserve">Дети учатся работать в группе слаженно, ведь именно от этого будет зависеть конечный результат. </w:t>
      </w:r>
      <w:r>
        <w:rPr>
          <w:rFonts w:ascii="Times New Roman" w:hAnsi="Times New Roman" w:cs="Times New Roman"/>
          <w:color w:val="000000"/>
          <w:sz w:val="28"/>
          <w:szCs w:val="28"/>
        </w:rPr>
        <w:t>А это способствует сплоченности маленького коллектива.</w:t>
      </w:r>
    </w:p>
    <w:p w14:paraId="1431A7A6">
      <w:pPr>
        <w:pStyle w:val="4"/>
        <w:spacing w:line="360" w:lineRule="auto"/>
        <w:ind w:firstLine="72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Тщательно организованные квест-игры актуальны в контексте требований ФГОС ДО. Это инновационная форма организации образовательной деятельности детей дошкольного возраста, так как она способствует развитию активной, деятельностной позиции ребенка в ходе решения игровых поисковых задач.</w:t>
      </w:r>
    </w:p>
    <w:p w14:paraId="4FF93C28">
      <w:pPr>
        <w:tabs>
          <w:tab w:val="left" w:pos="720"/>
        </w:tabs>
        <w:spacing w:beforeAutospacing="1" w:afterAutospacing="1" w:line="360" w:lineRule="auto"/>
        <w:ind w:left="360"/>
        <w:jc w:val="center"/>
        <w:rPr>
          <w:rFonts w:ascii="Times New Roman" w:hAnsi="Times New Roman" w:cs="Times New Roman"/>
          <w:color w:val="000000"/>
          <w:sz w:val="24"/>
          <w:szCs w:val="24"/>
          <w:lang w:val="ru-RU"/>
        </w:rPr>
      </w:pPr>
      <w:r>
        <w:rPr>
          <w:rFonts w:ascii="Times New Roman" w:hAnsi="Times New Roman" w:cs="Times New Roman"/>
          <w:b/>
          <w:bCs/>
          <w:color w:val="000000"/>
          <w:sz w:val="32"/>
          <w:szCs w:val="32"/>
          <w:lang w:val="ru-RU"/>
        </w:rPr>
        <w:t>Практическое применение квест-технологии в логопедической работе с детьми старшего дошкольного возраста с ОВЗ</w:t>
      </w:r>
    </w:p>
    <w:p w14:paraId="2785B4DB">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D0D0D"/>
          <w:sz w:val="28"/>
          <w:szCs w:val="28"/>
          <w:lang w:val="ru-RU"/>
        </w:rPr>
        <w:t>Согласно принципам ФГОС ДО уровня развития коммуникативных навыков детей с ОВЗ зависит от выполнения определённых условий, которые напрямую зависят от принципов, с помощью которых осуществляется педагогичекий процесс:</w:t>
      </w:r>
    </w:p>
    <w:p w14:paraId="4F7805BB">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D0D0D"/>
          <w:sz w:val="28"/>
          <w:szCs w:val="28"/>
          <w:lang w:val="ru-RU"/>
        </w:rPr>
        <w:t>- образовательный процесс организуется на основе индивидуальных потребностей конкретного ребёнка, который сам выбирает основу для своего образования и становится полноправным участником образовательного процесса;</w:t>
      </w:r>
    </w:p>
    <w:p w14:paraId="4A80BE69">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D0D0D"/>
          <w:sz w:val="28"/>
          <w:szCs w:val="28"/>
          <w:lang w:val="ru-RU"/>
        </w:rPr>
        <w:t>- в ходе осуществления образовательного процесса осуществляется сотрудничество педагога и детей во сех областях этого процесса;</w:t>
      </w:r>
    </w:p>
    <w:p w14:paraId="48159610">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D0D0D"/>
          <w:sz w:val="28"/>
          <w:szCs w:val="28"/>
          <w:lang w:val="ru-RU"/>
        </w:rPr>
        <w:t>- педагог создаёт условия для свободного выбора детьми различных видов игровой, познавательной, коммуникативной деятельности;</w:t>
      </w:r>
    </w:p>
    <w:p w14:paraId="7F2ACE6F">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D0D0D"/>
          <w:sz w:val="28"/>
          <w:szCs w:val="28"/>
          <w:lang w:val="ru-RU"/>
        </w:rPr>
        <w:t>- в ходе образовательной деятельности для каждого ребёнка создаются условия для самостоятельно принятия решений и самовыражения.</w:t>
      </w:r>
    </w:p>
    <w:p w14:paraId="283E645F">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D0D0D"/>
          <w:sz w:val="28"/>
          <w:szCs w:val="28"/>
        </w:rPr>
        <w:t>        </w:t>
      </w:r>
      <w:r>
        <w:rPr>
          <w:rFonts w:ascii="Times New Roman" w:hAnsi="Times New Roman" w:cs="Times New Roman"/>
          <w:color w:val="0D0D0D"/>
          <w:sz w:val="28"/>
          <w:szCs w:val="28"/>
          <w:lang w:val="ru-RU"/>
        </w:rPr>
        <w:t>Квест как образовательная технология позволяет выполнить все условия. Во время проведения и организации квест-игры можно с успехом решить практически все образовательные и коррекционные задачи.</w:t>
      </w:r>
    </w:p>
    <w:p w14:paraId="7C9D67A6">
      <w:pPr>
        <w:pStyle w:val="4"/>
        <w:spacing w:line="360" w:lineRule="auto"/>
        <w:ind w:firstLine="840"/>
        <w:jc w:val="center"/>
        <w:rPr>
          <w:rFonts w:ascii="Times New Roman" w:hAnsi="Times New Roman" w:cs="Times New Roman"/>
          <w:color w:val="000000"/>
          <w:sz w:val="27"/>
          <w:szCs w:val="27"/>
          <w:lang w:val="ru-RU"/>
        </w:rPr>
      </w:pPr>
      <w:r>
        <w:rPr>
          <w:rFonts w:ascii="Times New Roman" w:hAnsi="Times New Roman" w:cs="Times New Roman"/>
          <w:b/>
          <w:bCs/>
          <w:i/>
          <w:iCs/>
          <w:color w:val="000000"/>
          <w:sz w:val="28"/>
          <w:szCs w:val="28"/>
          <w:u w:val="single"/>
          <w:lang w:val="ru-RU"/>
        </w:rPr>
        <w:t>Принципы и условия проведения квест-игр:</w:t>
      </w:r>
    </w:p>
    <w:p w14:paraId="3D9E5506">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Для того, чтобы эффективно организовать логопедические квесты, необходимо придерживаться определенных</w:t>
      </w:r>
      <w:r>
        <w:rPr>
          <w:rFonts w:ascii="Times New Roman" w:hAnsi="Times New Roman" w:cs="Times New Roman"/>
          <w:color w:val="000000"/>
          <w:sz w:val="28"/>
          <w:szCs w:val="28"/>
        </w:rPr>
        <w:t> </w:t>
      </w:r>
      <w:r>
        <w:rPr>
          <w:rFonts w:ascii="Times New Roman" w:hAnsi="Times New Roman" w:cs="Times New Roman"/>
          <w:i/>
          <w:iCs/>
          <w:color w:val="000000"/>
          <w:sz w:val="28"/>
          <w:szCs w:val="28"/>
          <w:lang w:val="ru-RU"/>
        </w:rPr>
        <w:t>принципов и условий</w:t>
      </w:r>
      <w:r>
        <w:rPr>
          <w:rFonts w:ascii="Times New Roman" w:hAnsi="Times New Roman" w:cs="Times New Roman"/>
          <w:color w:val="000000"/>
          <w:sz w:val="28"/>
          <w:szCs w:val="28"/>
          <w:lang w:val="ru-RU"/>
        </w:rPr>
        <w:t>:</w:t>
      </w:r>
    </w:p>
    <w:p w14:paraId="7E309B9F">
      <w:pPr>
        <w:numPr>
          <w:ilvl w:val="0"/>
          <w:numId w:val="9"/>
        </w:numPr>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Все задания должны быть безопасными</w:t>
      </w:r>
    </w:p>
    <w:p w14:paraId="29CF17CD">
      <w:pPr>
        <w:numPr>
          <w:ilvl w:val="0"/>
          <w:numId w:val="9"/>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Задачи, поставленные перед детьми, должны соответствовать возрасту участников и их индивидуальным особенностям</w:t>
      </w:r>
    </w:p>
    <w:p w14:paraId="08D0E2D3">
      <w:pPr>
        <w:numPr>
          <w:ilvl w:val="0"/>
          <w:numId w:val="9"/>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Задания необходимо продумать таким образом, чтобы они были последовательными, логически взаимосвязанными</w:t>
      </w:r>
    </w:p>
    <w:p w14:paraId="509A79D7">
      <w:pPr>
        <w:numPr>
          <w:ilvl w:val="0"/>
          <w:numId w:val="9"/>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Игра должна быть эмоционально окрашена с помощью декораций, музыкального сопровождения, костюмов, инвентаря</w:t>
      </w:r>
    </w:p>
    <w:p w14:paraId="514107FE">
      <w:pPr>
        <w:numPr>
          <w:ilvl w:val="0"/>
          <w:numId w:val="9"/>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Следует продумать временные интервалы, во время которых дети смогут выполнить задание, но при этом не потеряют к нему интерес</w:t>
      </w:r>
    </w:p>
    <w:p w14:paraId="46DC81C6">
      <w:pPr>
        <w:numPr>
          <w:ilvl w:val="0"/>
          <w:numId w:val="9"/>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Дети должны чётко представлять цель игры, к которой они стремятся</w:t>
      </w:r>
    </w:p>
    <w:p w14:paraId="146B755B">
      <w:pPr>
        <w:numPr>
          <w:ilvl w:val="0"/>
          <w:numId w:val="9"/>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Роль педагога в игре – направлять детей, «наталкивать» на правильное решение, но окончательные выводы дети сделают самостоятельно</w:t>
      </w:r>
    </w:p>
    <w:p w14:paraId="7981D12A">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b/>
          <w:bCs/>
          <w:color w:val="000000"/>
          <w:sz w:val="28"/>
          <w:szCs w:val="28"/>
          <w:lang w:val="ru-RU"/>
        </w:rPr>
        <w:t>Формы проведения</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организованной образовательной деятельности квестов нестандартны, интересны. Это могут быть:</w:t>
      </w:r>
    </w:p>
    <w:p w14:paraId="04421F70">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увлекательные путешествия,</w:t>
      </w:r>
    </w:p>
    <w:p w14:paraId="77BCC3CE">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познавательные экскурсии,</w:t>
      </w:r>
    </w:p>
    <w:p w14:paraId="1FB0B7EA">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интересные встречи,</w:t>
      </w:r>
    </w:p>
    <w:p w14:paraId="598C4C12">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соревнования,</w:t>
      </w:r>
    </w:p>
    <w:p w14:paraId="764F33FD">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проекты,</w:t>
      </w:r>
    </w:p>
    <w:p w14:paraId="578A6EDD">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исследования,</w:t>
      </w:r>
    </w:p>
    <w:p w14:paraId="74CBFB29">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эксперименты</w:t>
      </w:r>
    </w:p>
    <w:p w14:paraId="506F3CCB">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b/>
          <w:bCs/>
          <w:color w:val="000000"/>
          <w:sz w:val="28"/>
          <w:szCs w:val="28"/>
          <w:lang w:val="ru-RU"/>
        </w:rPr>
        <w:t>Методы:</w:t>
      </w:r>
    </w:p>
    <w:p w14:paraId="567C1CF9">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1.</w:t>
      </w:r>
      <w:r>
        <w:rPr>
          <w:rFonts w:ascii="Times New Roman" w:hAnsi="Times New Roman" w:cs="Times New Roman"/>
          <w:b/>
          <w:bCs/>
          <w:color w:val="000000"/>
          <w:sz w:val="28"/>
          <w:szCs w:val="28"/>
        </w:rPr>
        <w:t> </w:t>
      </w:r>
      <w:r>
        <w:rPr>
          <w:rFonts w:ascii="Times New Roman" w:hAnsi="Times New Roman" w:cs="Times New Roman"/>
          <w:i/>
          <w:iCs/>
          <w:color w:val="000000"/>
          <w:sz w:val="28"/>
          <w:szCs w:val="28"/>
          <w:lang w:val="ru-RU"/>
        </w:rPr>
        <w:t>Словесные методы.</w:t>
      </w:r>
      <w:r>
        <w:rPr>
          <w:rFonts w:ascii="Times New Roman" w:hAnsi="Times New Roman" w:cs="Times New Roman"/>
          <w:i/>
          <w:iCs/>
          <w:color w:val="000000"/>
          <w:sz w:val="28"/>
          <w:szCs w:val="28"/>
        </w:rPr>
        <w:t> </w:t>
      </w:r>
      <w:r>
        <w:rPr>
          <w:rFonts w:ascii="Times New Roman" w:hAnsi="Times New Roman" w:cs="Times New Roman"/>
          <w:color w:val="000000"/>
          <w:sz w:val="28"/>
          <w:szCs w:val="28"/>
          <w:lang w:val="ru-RU"/>
        </w:rPr>
        <w:t>Чтение сказки педагогом, беседа по сказке, вопросы, пояснения, объяснения.</w:t>
      </w:r>
    </w:p>
    <w:p w14:paraId="72706581">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2.</w:t>
      </w:r>
      <w:r>
        <w:rPr>
          <w:rFonts w:ascii="Times New Roman" w:hAnsi="Times New Roman" w:cs="Times New Roman"/>
          <w:b/>
          <w:bCs/>
          <w:color w:val="000000"/>
          <w:sz w:val="28"/>
          <w:szCs w:val="28"/>
        </w:rPr>
        <w:t> </w:t>
      </w:r>
      <w:r>
        <w:rPr>
          <w:rFonts w:ascii="Times New Roman" w:hAnsi="Times New Roman" w:cs="Times New Roman"/>
          <w:i/>
          <w:iCs/>
          <w:color w:val="000000"/>
          <w:sz w:val="28"/>
          <w:szCs w:val="28"/>
          <w:lang w:val="ru-RU"/>
        </w:rPr>
        <w:t>Игровые методы.</w:t>
      </w:r>
      <w:r>
        <w:rPr>
          <w:rFonts w:ascii="Times New Roman" w:hAnsi="Times New Roman" w:cs="Times New Roman"/>
          <w:i/>
          <w:iCs/>
          <w:color w:val="000000"/>
          <w:sz w:val="28"/>
          <w:szCs w:val="28"/>
        </w:rPr>
        <w:t> </w:t>
      </w:r>
      <w:r>
        <w:rPr>
          <w:rFonts w:ascii="Times New Roman" w:hAnsi="Times New Roman" w:cs="Times New Roman"/>
          <w:color w:val="000000"/>
          <w:sz w:val="28"/>
          <w:szCs w:val="28"/>
          <w:lang w:val="ru-RU"/>
        </w:rPr>
        <w:t>Творческие задания, дидактические игры; сюрпризный момент, загадывание загадок.</w:t>
      </w:r>
    </w:p>
    <w:p w14:paraId="5CF2F907">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3</w:t>
      </w:r>
      <w:r>
        <w:rPr>
          <w:rFonts w:ascii="Times New Roman" w:hAnsi="Times New Roman" w:cs="Times New Roman"/>
          <w:b/>
          <w:bCs/>
          <w:color w:val="000000"/>
          <w:sz w:val="28"/>
          <w:szCs w:val="28"/>
          <w:lang w:val="ru-RU"/>
        </w:rPr>
        <w:t>.</w:t>
      </w:r>
      <w:r>
        <w:rPr>
          <w:rFonts w:ascii="Times New Roman" w:hAnsi="Times New Roman" w:cs="Times New Roman"/>
          <w:b/>
          <w:bCs/>
          <w:color w:val="000000"/>
          <w:sz w:val="28"/>
          <w:szCs w:val="28"/>
        </w:rPr>
        <w:t> </w:t>
      </w:r>
      <w:r>
        <w:rPr>
          <w:rFonts w:ascii="Times New Roman" w:hAnsi="Times New Roman" w:cs="Times New Roman"/>
          <w:i/>
          <w:iCs/>
          <w:color w:val="000000"/>
          <w:sz w:val="28"/>
          <w:szCs w:val="28"/>
          <w:lang w:val="ru-RU"/>
        </w:rPr>
        <w:t>Практические методы.</w:t>
      </w:r>
      <w:r>
        <w:rPr>
          <w:rFonts w:ascii="Times New Roman" w:hAnsi="Times New Roman" w:cs="Times New Roman"/>
          <w:i/>
          <w:iCs/>
          <w:color w:val="000000"/>
          <w:sz w:val="28"/>
          <w:szCs w:val="28"/>
        </w:rPr>
        <w:t> </w:t>
      </w:r>
      <w:r>
        <w:rPr>
          <w:rFonts w:ascii="Times New Roman" w:hAnsi="Times New Roman" w:cs="Times New Roman"/>
          <w:color w:val="000000"/>
          <w:sz w:val="28"/>
          <w:szCs w:val="28"/>
          <w:lang w:val="ru-RU"/>
        </w:rPr>
        <w:t>Решение заданий, упражнений.</w:t>
      </w:r>
    </w:p>
    <w:p w14:paraId="7048626C">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4</w:t>
      </w:r>
      <w:r>
        <w:rPr>
          <w:rFonts w:ascii="Times New Roman" w:hAnsi="Times New Roman" w:cs="Times New Roman"/>
          <w:b/>
          <w:bCs/>
          <w:color w:val="000000"/>
          <w:sz w:val="28"/>
          <w:szCs w:val="28"/>
          <w:lang w:val="ru-RU"/>
        </w:rPr>
        <w:t>.</w:t>
      </w:r>
      <w:r>
        <w:rPr>
          <w:rFonts w:ascii="Times New Roman" w:hAnsi="Times New Roman" w:cs="Times New Roman"/>
          <w:b/>
          <w:bCs/>
          <w:color w:val="000000"/>
          <w:sz w:val="28"/>
          <w:szCs w:val="28"/>
        </w:rPr>
        <w:t> </w:t>
      </w:r>
      <w:r>
        <w:rPr>
          <w:rFonts w:ascii="Times New Roman" w:hAnsi="Times New Roman" w:cs="Times New Roman"/>
          <w:i/>
          <w:iCs/>
          <w:color w:val="000000"/>
          <w:sz w:val="28"/>
          <w:szCs w:val="28"/>
          <w:lang w:val="ru-RU"/>
        </w:rPr>
        <w:t>Наглядные методы и приемы.</w:t>
      </w:r>
      <w:r>
        <w:rPr>
          <w:rFonts w:ascii="Times New Roman" w:hAnsi="Times New Roman" w:cs="Times New Roman"/>
          <w:i/>
          <w:iCs/>
          <w:color w:val="000000"/>
          <w:sz w:val="28"/>
          <w:szCs w:val="28"/>
        </w:rPr>
        <w:t> </w:t>
      </w:r>
      <w:r>
        <w:rPr>
          <w:rFonts w:ascii="Times New Roman" w:hAnsi="Times New Roman" w:cs="Times New Roman"/>
          <w:color w:val="000000"/>
          <w:sz w:val="28"/>
          <w:szCs w:val="28"/>
          <w:lang w:val="ru-RU"/>
        </w:rPr>
        <w:t>Демонстрация наглядных пособий, иллюстраций; показ способов действий).</w:t>
      </w:r>
    </w:p>
    <w:p w14:paraId="23F4C41E">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5</w:t>
      </w:r>
      <w:r>
        <w:rPr>
          <w:rFonts w:ascii="Times New Roman" w:hAnsi="Times New Roman" w:cs="Times New Roman"/>
          <w:b/>
          <w:bCs/>
          <w:color w:val="000000"/>
          <w:sz w:val="28"/>
          <w:szCs w:val="28"/>
          <w:lang w:val="ru-RU"/>
        </w:rPr>
        <w:t>.</w:t>
      </w:r>
      <w:r>
        <w:rPr>
          <w:rFonts w:ascii="Times New Roman" w:hAnsi="Times New Roman" w:cs="Times New Roman"/>
          <w:b/>
          <w:bCs/>
          <w:color w:val="000000"/>
          <w:sz w:val="28"/>
          <w:szCs w:val="28"/>
        </w:rPr>
        <w:t> </w:t>
      </w:r>
      <w:r>
        <w:rPr>
          <w:rFonts w:ascii="Times New Roman" w:hAnsi="Times New Roman" w:cs="Times New Roman"/>
          <w:i/>
          <w:iCs/>
          <w:color w:val="000000"/>
          <w:sz w:val="28"/>
          <w:szCs w:val="28"/>
          <w:lang w:val="ru-RU"/>
        </w:rPr>
        <w:t>ИКТ.</w:t>
      </w:r>
      <w:r>
        <w:rPr>
          <w:rFonts w:ascii="Times New Roman" w:hAnsi="Times New Roman" w:cs="Times New Roman"/>
          <w:i/>
          <w:iCs/>
          <w:color w:val="000000"/>
          <w:sz w:val="28"/>
          <w:szCs w:val="28"/>
        </w:rPr>
        <w:t> </w:t>
      </w:r>
      <w:r>
        <w:rPr>
          <w:rFonts w:ascii="Times New Roman" w:hAnsi="Times New Roman" w:cs="Times New Roman"/>
          <w:color w:val="000000"/>
          <w:sz w:val="28"/>
          <w:szCs w:val="28"/>
          <w:lang w:val="ru-RU"/>
        </w:rPr>
        <w:t>Использование презентаций и интерактивных игр.</w:t>
      </w:r>
    </w:p>
    <w:p w14:paraId="0014888C">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В ходе квеста у детей происходит развитие по всем образовательным областям, и реализуются разные виды деятельности:</w:t>
      </w:r>
    </w:p>
    <w:p w14:paraId="2EC70793">
      <w:pPr>
        <w:numPr>
          <w:ilvl w:val="0"/>
          <w:numId w:val="10"/>
        </w:numPr>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игровая;</w:t>
      </w:r>
    </w:p>
    <w:p w14:paraId="247A6C65">
      <w:pPr>
        <w:numPr>
          <w:ilvl w:val="0"/>
          <w:numId w:val="10"/>
        </w:numPr>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коммуникативная;</w:t>
      </w:r>
    </w:p>
    <w:p w14:paraId="079D2594">
      <w:pPr>
        <w:numPr>
          <w:ilvl w:val="0"/>
          <w:numId w:val="10"/>
        </w:numPr>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познавательно-исследовательская;</w:t>
      </w:r>
    </w:p>
    <w:p w14:paraId="32B74BCC">
      <w:pPr>
        <w:numPr>
          <w:ilvl w:val="0"/>
          <w:numId w:val="10"/>
        </w:numPr>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двигательная;</w:t>
      </w:r>
    </w:p>
    <w:p w14:paraId="3CE3B151">
      <w:pPr>
        <w:numPr>
          <w:ilvl w:val="0"/>
          <w:numId w:val="10"/>
        </w:numPr>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изобразительная;</w:t>
      </w:r>
    </w:p>
    <w:p w14:paraId="061652F6">
      <w:pPr>
        <w:numPr>
          <w:ilvl w:val="0"/>
          <w:numId w:val="10"/>
        </w:numPr>
        <w:spacing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музыкальная;</w:t>
      </w:r>
    </w:p>
    <w:p w14:paraId="21795560">
      <w:pPr>
        <w:numPr>
          <w:ilvl w:val="0"/>
          <w:numId w:val="10"/>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восприятие художественной литературы и фольклора.</w:t>
      </w:r>
    </w:p>
    <w:p w14:paraId="46CD0B95">
      <w:pPr>
        <w:pStyle w:val="4"/>
        <w:spacing w:line="360" w:lineRule="auto"/>
        <w:jc w:val="center"/>
        <w:rPr>
          <w:rFonts w:ascii="Times New Roman" w:hAnsi="Times New Roman" w:cs="Times New Roman"/>
          <w:color w:val="000000"/>
          <w:sz w:val="27"/>
          <w:szCs w:val="27"/>
          <w:lang w:val="ru-RU"/>
        </w:rPr>
      </w:pPr>
      <w:r>
        <w:rPr>
          <w:rFonts w:ascii="Times New Roman" w:hAnsi="Times New Roman" w:cs="Times New Roman"/>
          <w:b/>
          <w:bCs/>
          <w:i/>
          <w:iCs/>
          <w:color w:val="000000"/>
          <w:sz w:val="28"/>
          <w:szCs w:val="28"/>
          <w:u w:val="single"/>
          <w:lang w:val="ru-RU"/>
        </w:rPr>
        <w:t>Структура квеста</w:t>
      </w:r>
    </w:p>
    <w:p w14:paraId="43422673">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Структура квеста представляет собой следующую последовательность:</w:t>
      </w:r>
    </w:p>
    <w:p w14:paraId="5BC9E304">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rPr>
        <w:t>        </w:t>
      </w:r>
    </w:p>
    <w:p w14:paraId="6B16F71A">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1.</w:t>
      </w:r>
      <w:r>
        <w:rPr>
          <w:rFonts w:ascii="Times New Roman" w:hAnsi="Times New Roman" w:cs="Times New Roman"/>
          <w:color w:val="000000"/>
          <w:sz w:val="28"/>
          <w:szCs w:val="28"/>
        </w:rPr>
        <w:t> </w:t>
      </w:r>
      <w:r>
        <w:rPr>
          <w:rFonts w:ascii="Times New Roman" w:hAnsi="Times New Roman" w:cs="Times New Roman"/>
          <w:i/>
          <w:iCs/>
          <w:color w:val="000000"/>
          <w:sz w:val="28"/>
          <w:szCs w:val="28"/>
          <w:lang w:val="ru-RU"/>
        </w:rPr>
        <w:t>Введение</w:t>
      </w:r>
      <w:r>
        <w:rPr>
          <w:rFonts w:ascii="Times New Roman" w:hAnsi="Times New Roman" w:cs="Times New Roman"/>
          <w:b/>
          <w:bCs/>
          <w:i/>
          <w:iCs/>
          <w:color w:val="000000"/>
          <w:sz w:val="28"/>
          <w:szCs w:val="28"/>
        </w:rPr>
        <w:t> </w:t>
      </w:r>
      <w:r>
        <w:rPr>
          <w:rFonts w:ascii="Times New Roman" w:hAnsi="Times New Roman" w:cs="Times New Roman"/>
          <w:color w:val="000000"/>
          <w:sz w:val="28"/>
          <w:szCs w:val="28"/>
          <w:lang w:val="ru-RU"/>
        </w:rPr>
        <w:t>- вступление, где четко описаны главные роли участников и сценарий квеста, предварительный план работы, обзор всего квеста.</w:t>
      </w:r>
    </w:p>
    <w:p w14:paraId="6B129ACD">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2.</w:t>
      </w:r>
      <w:r>
        <w:rPr>
          <w:rFonts w:ascii="Times New Roman" w:hAnsi="Times New Roman" w:cs="Times New Roman"/>
          <w:color w:val="000000"/>
          <w:sz w:val="28"/>
          <w:szCs w:val="28"/>
        </w:rPr>
        <w:t> </w:t>
      </w:r>
      <w:r>
        <w:rPr>
          <w:rFonts w:ascii="Times New Roman" w:hAnsi="Times New Roman" w:cs="Times New Roman"/>
          <w:i/>
          <w:iCs/>
          <w:color w:val="000000"/>
          <w:sz w:val="28"/>
          <w:szCs w:val="28"/>
          <w:lang w:val="ru-RU"/>
        </w:rPr>
        <w:t>Задание</w:t>
      </w:r>
      <w:r>
        <w:rPr>
          <w:rFonts w:ascii="Times New Roman" w:hAnsi="Times New Roman" w:cs="Times New Roman"/>
          <w:i/>
          <w:iCs/>
          <w:color w:val="000000"/>
          <w:sz w:val="28"/>
          <w:szCs w:val="28"/>
        </w:rPr>
        <w:t> </w:t>
      </w:r>
      <w:r>
        <w:rPr>
          <w:rFonts w:ascii="Times New Roman" w:hAnsi="Times New Roman" w:cs="Times New Roman"/>
          <w:color w:val="000000"/>
          <w:sz w:val="28"/>
          <w:szCs w:val="28"/>
          <w:lang w:val="ru-RU"/>
        </w:rPr>
        <w:t>- четко определен итоговый результат самостоятельной работы (задана серия вопросов, на которые нужно найти ответы; анонсирована проблема, которую нужно решить; определена позиция, которая должна быть обоснована; указана другая деятельность, которая направлена на переработку и представление результатов, исходя из собранной информации).</w:t>
      </w:r>
    </w:p>
    <w:p w14:paraId="43C99C24">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3.</w:t>
      </w:r>
      <w:r>
        <w:rPr>
          <w:rFonts w:ascii="Times New Roman" w:hAnsi="Times New Roman" w:cs="Times New Roman"/>
          <w:color w:val="000000"/>
          <w:sz w:val="28"/>
          <w:szCs w:val="28"/>
        </w:rPr>
        <w:t> </w:t>
      </w:r>
      <w:r>
        <w:rPr>
          <w:rFonts w:ascii="Times New Roman" w:hAnsi="Times New Roman" w:cs="Times New Roman"/>
          <w:i/>
          <w:iCs/>
          <w:color w:val="000000"/>
          <w:sz w:val="28"/>
          <w:szCs w:val="28"/>
          <w:lang w:val="ru-RU"/>
        </w:rPr>
        <w:t>Ресурсы</w:t>
      </w:r>
      <w:r>
        <w:rPr>
          <w:rFonts w:ascii="Times New Roman" w:hAnsi="Times New Roman" w:cs="Times New Roman"/>
          <w:b/>
          <w:bCs/>
          <w:i/>
          <w:iCs/>
          <w:color w:val="000000"/>
          <w:sz w:val="28"/>
          <w:szCs w:val="28"/>
        </w:rPr>
        <w:t> </w:t>
      </w:r>
      <w:r>
        <w:rPr>
          <w:rFonts w:ascii="Times New Roman" w:hAnsi="Times New Roman" w:cs="Times New Roman"/>
          <w:color w:val="000000"/>
          <w:sz w:val="28"/>
          <w:szCs w:val="28"/>
          <w:lang w:val="ru-RU"/>
        </w:rPr>
        <w:t>- список информационных ресурсов (в электронном виде, на компакт-дисках, видео/аудио носителях, в бумажном виде, раздаточный материал, ссылки на ресурсы в Интернет, адреса сайтов по теме), необходимых для выполнения задания.</w:t>
      </w:r>
    </w:p>
    <w:p w14:paraId="2877D9AF">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4.</w:t>
      </w:r>
      <w:r>
        <w:rPr>
          <w:rFonts w:ascii="Times New Roman" w:hAnsi="Times New Roman" w:cs="Times New Roman"/>
          <w:color w:val="000000"/>
          <w:sz w:val="28"/>
          <w:szCs w:val="28"/>
        </w:rPr>
        <w:t> </w:t>
      </w:r>
      <w:r>
        <w:rPr>
          <w:rFonts w:ascii="Times New Roman" w:hAnsi="Times New Roman" w:cs="Times New Roman"/>
          <w:i/>
          <w:iCs/>
          <w:color w:val="000000"/>
          <w:sz w:val="28"/>
          <w:szCs w:val="28"/>
          <w:lang w:val="ru-RU"/>
        </w:rPr>
        <w:t>Процесс работы</w:t>
      </w:r>
      <w:r>
        <w:rPr>
          <w:rFonts w:ascii="Times New Roman" w:hAnsi="Times New Roman" w:cs="Times New Roman"/>
          <w:b/>
          <w:bCs/>
          <w:i/>
          <w:iCs/>
          <w:color w:val="000000"/>
          <w:sz w:val="28"/>
          <w:szCs w:val="28"/>
        </w:rPr>
        <w:t> </w:t>
      </w:r>
      <w:r>
        <w:rPr>
          <w:rFonts w:ascii="Times New Roman" w:hAnsi="Times New Roman" w:cs="Times New Roman"/>
          <w:b/>
          <w:bCs/>
          <w:i/>
          <w:iCs/>
          <w:color w:val="000000"/>
          <w:sz w:val="28"/>
          <w:szCs w:val="28"/>
          <w:lang w:val="ru-RU"/>
        </w:rPr>
        <w:t>-</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описание процедуры работы, которую необходимо выполнить каждому участнику квеста при самостоятельном выполнении задания (этапы).</w:t>
      </w:r>
    </w:p>
    <w:p w14:paraId="18E6E8CA">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5.</w:t>
      </w:r>
      <w:r>
        <w:rPr>
          <w:rFonts w:ascii="Times New Roman" w:hAnsi="Times New Roman" w:cs="Times New Roman"/>
          <w:color w:val="000000"/>
          <w:sz w:val="28"/>
          <w:szCs w:val="28"/>
        </w:rPr>
        <w:t> </w:t>
      </w:r>
      <w:r>
        <w:rPr>
          <w:rFonts w:ascii="Times New Roman" w:hAnsi="Times New Roman" w:cs="Times New Roman"/>
          <w:i/>
          <w:iCs/>
          <w:color w:val="000000"/>
          <w:sz w:val="28"/>
          <w:szCs w:val="28"/>
          <w:lang w:val="ru-RU"/>
        </w:rPr>
        <w:t>Оценка</w:t>
      </w:r>
      <w:r>
        <w:rPr>
          <w:rFonts w:ascii="Times New Roman" w:hAnsi="Times New Roman" w:cs="Times New Roman"/>
          <w:b/>
          <w:bCs/>
          <w:i/>
          <w:iCs/>
          <w:color w:val="000000"/>
          <w:sz w:val="28"/>
          <w:szCs w:val="28"/>
        </w:rPr>
        <w:t> </w:t>
      </w:r>
      <w:r>
        <w:rPr>
          <w:rFonts w:ascii="Times New Roman" w:hAnsi="Times New Roman" w:cs="Times New Roman"/>
          <w:color w:val="000000"/>
          <w:sz w:val="28"/>
          <w:szCs w:val="28"/>
          <w:lang w:val="ru-RU"/>
        </w:rPr>
        <w:t>- описание критериев и параметров оценки выполнения заданий квеста. Критерии оценки зависят от типа образовательных задач, которые решаются в квесте.</w:t>
      </w:r>
    </w:p>
    <w:p w14:paraId="6D7D5B88">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6.</w:t>
      </w:r>
      <w:r>
        <w:rPr>
          <w:rFonts w:ascii="Times New Roman" w:hAnsi="Times New Roman" w:cs="Times New Roman"/>
          <w:color w:val="000000"/>
          <w:sz w:val="28"/>
          <w:szCs w:val="28"/>
        </w:rPr>
        <w:t> </w:t>
      </w:r>
      <w:r>
        <w:rPr>
          <w:rFonts w:ascii="Times New Roman" w:hAnsi="Times New Roman" w:cs="Times New Roman"/>
          <w:i/>
          <w:iCs/>
          <w:color w:val="000000"/>
          <w:sz w:val="28"/>
          <w:szCs w:val="28"/>
          <w:lang w:val="ru-RU"/>
        </w:rPr>
        <w:t>Заключение</w:t>
      </w:r>
      <w:r>
        <w:rPr>
          <w:rFonts w:ascii="Times New Roman" w:hAnsi="Times New Roman" w:cs="Times New Roman"/>
          <w:b/>
          <w:bCs/>
          <w:i/>
          <w:iCs/>
          <w:color w:val="000000"/>
          <w:sz w:val="28"/>
          <w:szCs w:val="28"/>
        </w:rPr>
        <w:t> </w:t>
      </w:r>
      <w:r>
        <w:rPr>
          <w:rFonts w:ascii="Times New Roman" w:hAnsi="Times New Roman" w:cs="Times New Roman"/>
          <w:color w:val="000000"/>
          <w:sz w:val="28"/>
          <w:szCs w:val="28"/>
          <w:lang w:val="ru-RU"/>
        </w:rPr>
        <w:t>- раздел, где суммируется опыт, который будет получен участниками квеста.</w:t>
      </w:r>
    </w:p>
    <w:p w14:paraId="7D2D5B8D">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Для того, чтобы квест выполнил свою задачу — предоставил детям опыт самостоятельного размышления, принятия решения и действий, мы стараемся обеспечить</w:t>
      </w:r>
      <w:r>
        <w:rPr>
          <w:rFonts w:ascii="Times New Roman" w:hAnsi="Times New Roman" w:cs="Times New Roman"/>
          <w:b/>
          <w:bCs/>
          <w:color w:val="000000"/>
          <w:sz w:val="28"/>
          <w:szCs w:val="28"/>
        </w:rPr>
        <w:t> </w:t>
      </w:r>
      <w:r>
        <w:rPr>
          <w:rFonts w:ascii="Times New Roman" w:hAnsi="Times New Roman" w:cs="Times New Roman"/>
          <w:b/>
          <w:bCs/>
          <w:color w:val="000000"/>
          <w:sz w:val="28"/>
          <w:szCs w:val="28"/>
          <w:lang w:val="ru-RU"/>
        </w:rPr>
        <w:t>специальные условия</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квест-игры на всех этапах — от подготовки до завершения:</w:t>
      </w:r>
    </w:p>
    <w:p w14:paraId="501E26D5">
      <w:pPr>
        <w:pStyle w:val="4"/>
        <w:shd w:val="clear" w:color="auto" w:fill="FFFFFF"/>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D0D0D"/>
          <w:sz w:val="28"/>
          <w:szCs w:val="28"/>
          <w:shd w:val="clear" w:color="auto" w:fill="FFFFFF"/>
          <w:lang w:val="ru-RU"/>
        </w:rPr>
        <w:t>1</w:t>
      </w:r>
      <w:r>
        <w:rPr>
          <w:rFonts w:ascii="Times New Roman" w:hAnsi="Times New Roman" w:cs="Times New Roman"/>
          <w:color w:val="0D0D0D"/>
          <w:sz w:val="28"/>
          <w:szCs w:val="28"/>
          <w:u w:val="single"/>
          <w:shd w:val="clear" w:color="auto" w:fill="FFFFFF"/>
          <w:lang w:val="ru-RU"/>
        </w:rPr>
        <w:t>.</w:t>
      </w:r>
      <w:r>
        <w:rPr>
          <w:rFonts w:ascii="Times New Roman" w:hAnsi="Times New Roman" w:cs="Times New Roman"/>
          <w:color w:val="0D0D0D"/>
          <w:sz w:val="28"/>
          <w:szCs w:val="28"/>
          <w:u w:val="single"/>
          <w:shd w:val="clear" w:color="auto" w:fill="FFFFFF"/>
        </w:rPr>
        <w:t> </w:t>
      </w:r>
      <w:r>
        <w:rPr>
          <w:rFonts w:ascii="Times New Roman" w:hAnsi="Times New Roman" w:cs="Times New Roman"/>
          <w:i/>
          <w:iCs/>
          <w:color w:val="0D0D0D"/>
          <w:sz w:val="28"/>
          <w:szCs w:val="28"/>
          <w:u w:val="single"/>
          <w:shd w:val="clear" w:color="auto" w:fill="FFFFFF"/>
          <w:lang w:val="ru-RU"/>
        </w:rPr>
        <w:t>Мотивируем детей</w:t>
      </w:r>
      <w:r>
        <w:rPr>
          <w:rFonts w:ascii="Times New Roman" w:hAnsi="Times New Roman" w:cs="Times New Roman"/>
          <w:i/>
          <w:iCs/>
          <w:color w:val="0D0D0D"/>
          <w:sz w:val="28"/>
          <w:szCs w:val="28"/>
          <w:shd w:val="clear" w:color="auto" w:fill="FFFFFF"/>
          <w:lang w:val="ru-RU"/>
        </w:rPr>
        <w:t>.</w:t>
      </w:r>
      <w:r>
        <w:rPr>
          <w:rFonts w:ascii="Times New Roman" w:hAnsi="Times New Roman" w:cs="Times New Roman"/>
          <w:color w:val="0D0D0D"/>
          <w:sz w:val="28"/>
          <w:szCs w:val="28"/>
          <w:shd w:val="clear" w:color="auto" w:fill="FFFFFF"/>
        </w:rPr>
        <w:t> </w:t>
      </w:r>
    </w:p>
    <w:p w14:paraId="2FC4A7E6">
      <w:pPr>
        <w:pStyle w:val="4"/>
        <w:shd w:val="clear" w:color="auto" w:fill="FFFFFF"/>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D0D0D"/>
          <w:sz w:val="28"/>
          <w:szCs w:val="28"/>
          <w:shd w:val="clear" w:color="auto" w:fill="FFFFFF"/>
          <w:lang w:val="ru-RU"/>
        </w:rPr>
        <w:t>Заранее рассказываем дошкольникам о квесте, заинтересовываем их.</w:t>
      </w:r>
      <w:r>
        <w:rPr>
          <w:rFonts w:ascii="Times New Roman" w:hAnsi="Times New Roman" w:cs="Times New Roman"/>
          <w:color w:val="0D0D0D"/>
          <w:sz w:val="28"/>
          <w:szCs w:val="28"/>
          <w:shd w:val="clear" w:color="auto" w:fill="FFFFFF"/>
        </w:rPr>
        <w:t> </w:t>
      </w:r>
      <w:r>
        <w:rPr>
          <w:rFonts w:ascii="Times New Roman" w:hAnsi="Times New Roman" w:cs="Times New Roman"/>
          <w:color w:val="000000"/>
          <w:sz w:val="28"/>
          <w:szCs w:val="28"/>
          <w:shd w:val="clear" w:color="auto" w:fill="FFFFFF"/>
          <w:lang w:val="ru-RU"/>
        </w:rPr>
        <w:t>В начале квеста помещаем детей в игровую ситуацию: ставим четкую цель игры, обозначаем причину, почему важно достичь цели. Например, в квесте-занятии по развитию речи «По следам Осени» главная цель – найти недостающие фрагменты осенней картины и составить ее.</w:t>
      </w:r>
    </w:p>
    <w:p w14:paraId="2669F953">
      <w:pPr>
        <w:shd w:val="clear" w:color="auto" w:fill="FFFFFF"/>
        <w:tabs>
          <w:tab w:val="left" w:pos="720"/>
        </w:tabs>
        <w:spacing w:line="360" w:lineRule="auto"/>
        <w:ind w:firstLine="709"/>
        <w:jc w:val="both"/>
        <w:rPr>
          <w:rFonts w:ascii="Times New Roman" w:hAnsi="Times New Roman" w:cs="Times New Roman"/>
          <w:color w:val="000000"/>
          <w:sz w:val="24"/>
          <w:szCs w:val="24"/>
          <w:lang w:val="ru-RU"/>
        </w:rPr>
      </w:pPr>
      <w:r>
        <w:rPr>
          <w:rFonts w:ascii="Times New Roman" w:hAnsi="Times New Roman" w:cs="Times New Roman"/>
          <w:i/>
          <w:iCs/>
          <w:color w:val="000000"/>
          <w:sz w:val="28"/>
          <w:szCs w:val="28"/>
          <w:u w:val="single"/>
          <w:shd w:val="clear" w:color="auto" w:fill="FFFFFF"/>
          <w:lang w:val="ru-RU"/>
        </w:rPr>
        <w:t>Включаем в квест задания разных типов</w:t>
      </w:r>
      <w:r>
        <w:rPr>
          <w:rFonts w:ascii="Times New Roman" w:hAnsi="Times New Roman" w:cs="Times New Roman"/>
          <w:i/>
          <w:iCs/>
          <w:color w:val="000000"/>
          <w:sz w:val="28"/>
          <w:szCs w:val="28"/>
          <w:shd w:val="clear" w:color="auto" w:fill="FFFFFF"/>
          <w:lang w:val="ru-RU"/>
        </w:rPr>
        <w:t>.</w:t>
      </w:r>
      <w:r>
        <w:rPr>
          <w:rFonts w:ascii="Times New Roman" w:hAnsi="Times New Roman" w:cs="Times New Roman"/>
          <w:color w:val="000000"/>
          <w:sz w:val="28"/>
          <w:szCs w:val="28"/>
          <w:shd w:val="clear" w:color="auto" w:fill="FFFFFF"/>
        </w:rPr>
        <w:t> </w:t>
      </w:r>
    </w:p>
    <w:p w14:paraId="4A8EA5AA">
      <w:pPr>
        <w:pStyle w:val="4"/>
        <w:shd w:val="clear" w:color="auto" w:fill="FFFFFF"/>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shd w:val="clear" w:color="auto" w:fill="FFFFFF"/>
          <w:lang w:val="ru-RU"/>
        </w:rPr>
        <w:t>Для квеста используем задания на разные виды деятельности и умения детей. При составлении заданий стараемся основываться на опыте дошкольников. Формулируем задания так, чтобы детям требовалось подумать и догадаться о том, что нужно сделать, например, для того чтобы найти слово-подсказку для следующего задания квеста, детям нужно выделить часто встречающиеся звуки в двустишьях и из этих звуков составить нужное слово.</w:t>
      </w:r>
    </w:p>
    <w:p w14:paraId="5D7653A8">
      <w:pPr>
        <w:shd w:val="clear" w:color="auto" w:fill="FFFFFF"/>
        <w:tabs>
          <w:tab w:val="left" w:pos="720"/>
        </w:tabs>
        <w:spacing w:line="360" w:lineRule="auto"/>
        <w:ind w:firstLine="709"/>
        <w:jc w:val="both"/>
        <w:rPr>
          <w:rFonts w:ascii="Times New Roman" w:hAnsi="Times New Roman" w:cs="Times New Roman"/>
          <w:color w:val="000000"/>
          <w:sz w:val="24"/>
          <w:szCs w:val="24"/>
        </w:rPr>
      </w:pPr>
      <w:r>
        <w:rPr>
          <w:rFonts w:ascii="Times New Roman" w:hAnsi="Times New Roman" w:cs="Times New Roman"/>
          <w:i/>
          <w:iCs/>
          <w:color w:val="000000"/>
          <w:sz w:val="28"/>
          <w:szCs w:val="28"/>
          <w:u w:val="single"/>
          <w:shd w:val="clear" w:color="auto" w:fill="FFFFFF"/>
        </w:rPr>
        <w:t>Охватываем больше помещений</w:t>
      </w:r>
      <w:r>
        <w:rPr>
          <w:rFonts w:ascii="Times New Roman" w:hAnsi="Times New Roman" w:cs="Times New Roman"/>
          <w:i/>
          <w:iCs/>
          <w:color w:val="000000"/>
          <w:sz w:val="28"/>
          <w:szCs w:val="28"/>
          <w:shd w:val="clear" w:color="auto" w:fill="FFFFFF"/>
        </w:rPr>
        <w:t>.</w:t>
      </w:r>
      <w:r>
        <w:rPr>
          <w:rFonts w:ascii="Times New Roman" w:hAnsi="Times New Roman" w:cs="Times New Roman"/>
          <w:color w:val="000000"/>
          <w:sz w:val="28"/>
          <w:szCs w:val="28"/>
          <w:shd w:val="clear" w:color="auto" w:fill="FFFFFF"/>
        </w:rPr>
        <w:t> </w:t>
      </w:r>
    </w:p>
    <w:p w14:paraId="1F743943">
      <w:pPr>
        <w:pStyle w:val="4"/>
        <w:shd w:val="clear" w:color="auto" w:fill="FFFFFF"/>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shd w:val="clear" w:color="auto" w:fill="FFFFFF"/>
          <w:lang w:val="ru-RU"/>
        </w:rPr>
        <w:t>Для проведения квестов используем групповую комнату, раздевалку, физкультурный зал, кабинет логопеда, музыкальный зал, коридор. Чем больше помещений детям нужно будет пройти, тем больше азарта вызывает у детей квест.</w:t>
      </w:r>
    </w:p>
    <w:p w14:paraId="48C58207">
      <w:pPr>
        <w:shd w:val="clear" w:color="auto" w:fill="FFFFFF"/>
        <w:tabs>
          <w:tab w:val="left" w:pos="720"/>
        </w:tabs>
        <w:spacing w:line="360" w:lineRule="auto"/>
        <w:ind w:firstLine="709"/>
        <w:jc w:val="both"/>
        <w:rPr>
          <w:rFonts w:ascii="Times New Roman" w:hAnsi="Times New Roman" w:cs="Times New Roman"/>
          <w:color w:val="000000"/>
          <w:sz w:val="24"/>
          <w:szCs w:val="24"/>
        </w:rPr>
      </w:pPr>
      <w:r>
        <w:rPr>
          <w:rFonts w:ascii="Times New Roman" w:hAnsi="Times New Roman" w:cs="Times New Roman"/>
          <w:i/>
          <w:iCs/>
          <w:color w:val="000000"/>
          <w:sz w:val="28"/>
          <w:szCs w:val="28"/>
          <w:u w:val="single"/>
          <w:shd w:val="clear" w:color="auto" w:fill="FFFFFF"/>
        </w:rPr>
        <w:t>Делим детей на команды</w:t>
      </w:r>
      <w:r>
        <w:rPr>
          <w:rFonts w:ascii="Times New Roman" w:hAnsi="Times New Roman" w:cs="Times New Roman"/>
          <w:i/>
          <w:iCs/>
          <w:color w:val="000000"/>
          <w:sz w:val="28"/>
          <w:szCs w:val="28"/>
          <w:shd w:val="clear" w:color="auto" w:fill="FFFFFF"/>
        </w:rPr>
        <w:t>.</w:t>
      </w:r>
      <w:r>
        <w:rPr>
          <w:rFonts w:ascii="Times New Roman" w:hAnsi="Times New Roman" w:cs="Times New Roman"/>
          <w:color w:val="000000"/>
          <w:sz w:val="28"/>
          <w:szCs w:val="28"/>
          <w:shd w:val="clear" w:color="auto" w:fill="FFFFFF"/>
        </w:rPr>
        <w:t> </w:t>
      </w:r>
    </w:p>
    <w:p w14:paraId="5C1A1358">
      <w:pPr>
        <w:pStyle w:val="4"/>
        <w:shd w:val="clear" w:color="auto" w:fill="FFFFFF"/>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shd w:val="clear" w:color="auto" w:fill="FFFFFF"/>
          <w:lang w:val="ru-RU"/>
        </w:rPr>
        <w:t>Участвовать в квесте может вся детская группа. Однако, мы иногда делим детей на команды, для этого привлекаем воспитателя или тьютора, который сопровождает подгруппы детей. Таким образом, мы убеждены, что чем меньше дошкольников в команде, тем больше вероятности, что каждый ребенок проявит себя.</w:t>
      </w:r>
    </w:p>
    <w:p w14:paraId="6F64F7C6">
      <w:pPr>
        <w:shd w:val="clear" w:color="auto" w:fill="FFFFFF"/>
        <w:tabs>
          <w:tab w:val="left" w:pos="720"/>
        </w:tabs>
        <w:spacing w:line="360" w:lineRule="auto"/>
        <w:ind w:firstLine="709"/>
        <w:jc w:val="both"/>
        <w:rPr>
          <w:rFonts w:ascii="Times New Roman" w:hAnsi="Times New Roman" w:cs="Times New Roman"/>
          <w:color w:val="000000"/>
          <w:sz w:val="24"/>
          <w:szCs w:val="24"/>
          <w:lang w:val="ru-RU"/>
        </w:rPr>
      </w:pPr>
      <w:r>
        <w:rPr>
          <w:rFonts w:ascii="Times New Roman" w:hAnsi="Times New Roman" w:cs="Times New Roman"/>
          <w:i/>
          <w:iCs/>
          <w:color w:val="000000"/>
          <w:sz w:val="28"/>
          <w:szCs w:val="28"/>
          <w:u w:val="single"/>
          <w:shd w:val="clear" w:color="auto" w:fill="FFFFFF"/>
          <w:lang w:val="ru-RU"/>
        </w:rPr>
        <w:t>Не торопим детей и не решаем за них</w:t>
      </w:r>
      <w:r>
        <w:rPr>
          <w:rFonts w:ascii="Times New Roman" w:hAnsi="Times New Roman" w:cs="Times New Roman"/>
          <w:b/>
          <w:bCs/>
          <w:i/>
          <w:iCs/>
          <w:color w:val="000000"/>
          <w:sz w:val="28"/>
          <w:szCs w:val="28"/>
          <w:shd w:val="clear" w:color="auto" w:fill="FFFFFF"/>
          <w:lang w:val="ru-RU"/>
        </w:rPr>
        <w:t>.</w:t>
      </w:r>
      <w:r>
        <w:rPr>
          <w:rFonts w:ascii="Times New Roman" w:hAnsi="Times New Roman" w:cs="Times New Roman"/>
          <w:color w:val="000000"/>
          <w:sz w:val="28"/>
          <w:szCs w:val="28"/>
          <w:shd w:val="clear" w:color="auto" w:fill="FFFFFF"/>
        </w:rPr>
        <w:t> </w:t>
      </w:r>
    </w:p>
    <w:p w14:paraId="0F825AD9">
      <w:pPr>
        <w:pStyle w:val="4"/>
        <w:shd w:val="clear" w:color="auto" w:fill="FFFFFF"/>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shd w:val="clear" w:color="auto" w:fill="FFFFFF"/>
          <w:lang w:val="ru-RU"/>
        </w:rPr>
        <w:t xml:space="preserve">Даем детям достаточно времени, чтобы обдумать, обсудить и принять решение, не торопим их и не подсказываем. Если дети обращаются за помощью (а эта возможность предоставляется одним из правил), то задаем наводящие вопросы. Например, «А что мы ищем в этой игре? Что мы должны найти в результате выполнения задания?». </w:t>
      </w:r>
      <w:r>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lang w:val="ru-RU"/>
        </w:rPr>
        <w:t>Не говорим прямо, а намекаем на то, что должно быть результатом. При таком подходе вероятность того, что кто-либо из детей догадается о сути задания, увеличивается.</w:t>
      </w:r>
    </w:p>
    <w:p w14:paraId="16E3EA50">
      <w:pPr>
        <w:pStyle w:val="4"/>
        <w:shd w:val="clear" w:color="auto" w:fill="FFFFFF"/>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shd w:val="clear" w:color="auto" w:fill="FFFFFF"/>
          <w:lang w:val="ru-RU"/>
        </w:rPr>
        <w:t>Если дети не догадываются, задаем вопросы, например, «Что вы видите? Как вы думаете, что нужно сделать? Что обозначает каждый символ? Какой букве он может соответствовать?». В этом случае это почти инструкция.</w:t>
      </w:r>
    </w:p>
    <w:p w14:paraId="40A0AA5F">
      <w:pPr>
        <w:shd w:val="clear" w:color="auto" w:fill="FFFFFF"/>
        <w:tabs>
          <w:tab w:val="left" w:pos="720"/>
        </w:tabs>
        <w:spacing w:line="360" w:lineRule="auto"/>
        <w:ind w:firstLine="709"/>
        <w:jc w:val="both"/>
        <w:rPr>
          <w:rFonts w:ascii="Times New Roman" w:hAnsi="Times New Roman" w:cs="Times New Roman"/>
          <w:color w:val="000000"/>
          <w:sz w:val="24"/>
          <w:szCs w:val="24"/>
          <w:lang w:val="ru-RU"/>
        </w:rPr>
      </w:pPr>
      <w:r>
        <w:rPr>
          <w:rFonts w:ascii="Times New Roman" w:hAnsi="Times New Roman" w:cs="Times New Roman"/>
          <w:i/>
          <w:iCs/>
          <w:color w:val="000000"/>
          <w:sz w:val="28"/>
          <w:szCs w:val="28"/>
          <w:u w:val="single"/>
          <w:shd w:val="clear" w:color="auto" w:fill="FFFFFF"/>
          <w:lang w:val="ru-RU"/>
        </w:rPr>
        <w:t>Поздравляем детей с достижением цели игры</w:t>
      </w:r>
      <w:r>
        <w:rPr>
          <w:rFonts w:ascii="Times New Roman" w:hAnsi="Times New Roman" w:cs="Times New Roman"/>
          <w:i/>
          <w:iCs/>
          <w:color w:val="000000"/>
          <w:sz w:val="28"/>
          <w:szCs w:val="28"/>
          <w:shd w:val="clear" w:color="auto" w:fill="FFFFFF"/>
          <w:lang w:val="ru-RU"/>
        </w:rPr>
        <w:t>.</w:t>
      </w:r>
      <w:r>
        <w:rPr>
          <w:rFonts w:ascii="Times New Roman" w:hAnsi="Times New Roman" w:cs="Times New Roman"/>
          <w:color w:val="000000"/>
          <w:sz w:val="28"/>
          <w:szCs w:val="28"/>
          <w:shd w:val="clear" w:color="auto" w:fill="FFFFFF"/>
        </w:rPr>
        <w:t> </w:t>
      </w:r>
    </w:p>
    <w:p w14:paraId="6EB4D7E6">
      <w:pPr>
        <w:pStyle w:val="4"/>
        <w:shd w:val="clear" w:color="auto" w:fill="FFFFFF"/>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shd w:val="clear" w:color="auto" w:fill="FFFFFF"/>
          <w:lang w:val="ru-RU"/>
        </w:rPr>
        <w:t>На заключительном этапе проверяем, правильно ли дети выполнили задания, хвалим и поздравляем их с тем, что они достигли цели игры. Важно, чтобы дети завершили игру в праздничном настроении.</w:t>
      </w:r>
    </w:p>
    <w:p w14:paraId="2ACB8725">
      <w:pPr>
        <w:pStyle w:val="4"/>
        <w:shd w:val="clear" w:color="auto" w:fill="FFFFFF"/>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i/>
          <w:iCs/>
          <w:color w:val="000000"/>
          <w:sz w:val="28"/>
          <w:szCs w:val="28"/>
          <w:shd w:val="clear" w:color="auto" w:fill="FFFFFF"/>
          <w:lang w:val="ru-RU"/>
        </w:rPr>
        <w:t>7.</w:t>
      </w:r>
      <w:r>
        <w:rPr>
          <w:rFonts w:ascii="Times New Roman" w:hAnsi="Times New Roman" w:cs="Times New Roman"/>
          <w:i/>
          <w:iCs/>
          <w:color w:val="000000"/>
          <w:sz w:val="28"/>
          <w:szCs w:val="28"/>
          <w:shd w:val="clear" w:color="auto" w:fill="FFFFFF"/>
        </w:rPr>
        <w:t> </w:t>
      </w:r>
      <w:r>
        <w:rPr>
          <w:rFonts w:ascii="Times New Roman" w:hAnsi="Times New Roman" w:cs="Times New Roman"/>
          <w:i/>
          <w:iCs/>
          <w:color w:val="000000"/>
          <w:sz w:val="28"/>
          <w:szCs w:val="28"/>
          <w:u w:val="single"/>
          <w:shd w:val="clear" w:color="auto" w:fill="FFFFFF"/>
          <w:lang w:val="ru-RU"/>
        </w:rPr>
        <w:t>При подведении итога квеста</w:t>
      </w:r>
      <w:r>
        <w:rPr>
          <w:rFonts w:ascii="Times New Roman" w:hAnsi="Times New Roman" w:cs="Times New Roman"/>
          <w:i/>
          <w:iCs/>
          <w:color w:val="000000"/>
          <w:sz w:val="28"/>
          <w:szCs w:val="28"/>
          <w:shd w:val="clear" w:color="auto" w:fill="FFFFFF"/>
        </w:rPr>
        <w:t> </w:t>
      </w:r>
      <w:r>
        <w:rPr>
          <w:rFonts w:ascii="Times New Roman" w:hAnsi="Times New Roman" w:cs="Times New Roman"/>
          <w:color w:val="000000"/>
          <w:sz w:val="28"/>
          <w:szCs w:val="28"/>
          <w:shd w:val="clear" w:color="auto" w:fill="FFFFFF"/>
          <w:lang w:val="ru-RU"/>
        </w:rPr>
        <w:t>используем несколько вопросов (в их разных формулировках), которые позволят поговорить о разных сторонах игры и сконцентрировать внимание детей на важных для их личностного и социального развития аспектах. Приведем примеры таких вопросов.</w:t>
      </w:r>
    </w:p>
    <w:p w14:paraId="5D0C6231">
      <w:pPr>
        <w:pStyle w:val="4"/>
        <w:shd w:val="clear" w:color="auto" w:fill="FFFFFF"/>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shd w:val="clear" w:color="auto" w:fill="FFFFFF"/>
          <w:lang w:val="ru-RU"/>
        </w:rPr>
        <w:t>Ответ на вопрос: «Какое задание было самым трудным?» – позволяет оценить индивидуальные различия детей в восприятии трудности заданий. Хотя бывает и так, что дети говорят, что все было легко. В процессе игры, наблюдая за детьми, отмечаем для себя, какие задания оказываются для дошкольников более трудными.</w:t>
      </w:r>
    </w:p>
    <w:p w14:paraId="3F1FE424">
      <w:pPr>
        <w:pStyle w:val="4"/>
        <w:shd w:val="clear" w:color="auto" w:fill="FFFFFF"/>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shd w:val="clear" w:color="auto" w:fill="FFFFFF"/>
          <w:lang w:val="ru-RU"/>
        </w:rPr>
        <w:t>Если дети ответят, что все задания были легкими, спрашиваем: «Как вы думаете, детям другой группы какие задания могут показаться трудными?». Отвечая на этот вопрос, дети, естественно, указывают на то, что им самим показалось более трудным.</w:t>
      </w:r>
    </w:p>
    <w:p w14:paraId="458019F6">
      <w:pPr>
        <w:pStyle w:val="4"/>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bdr w:val="single" w:color="000000" w:sz="2" w:space="0"/>
        </w:rPr>
        <w:drawing>
          <wp:inline distT="0" distB="0" distL="114300" distR="114300">
            <wp:extent cx="6633845" cy="7886700"/>
            <wp:effectExtent l="0" t="0" r="0" b="0"/>
            <wp:docPr id="3" name="Изображение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2" descr="IMG_257"/>
                    <pic:cNvPicPr>
                      <a:picLocks noChangeAspect="1"/>
                    </pic:cNvPicPr>
                  </pic:nvPicPr>
                  <pic:blipFill>
                    <a:blip r:embed="rId6"/>
                    <a:stretch>
                      <a:fillRect/>
                    </a:stretch>
                  </pic:blipFill>
                  <pic:spPr>
                    <a:xfrm>
                      <a:off x="0" y="0"/>
                      <a:ext cx="6633845" cy="7886700"/>
                    </a:xfrm>
                    <a:prstGeom prst="rect">
                      <a:avLst/>
                    </a:prstGeom>
                    <a:noFill/>
                    <a:ln w="9525">
                      <a:noFill/>
                    </a:ln>
                  </pic:spPr>
                </pic:pic>
              </a:graphicData>
            </a:graphic>
          </wp:inline>
        </w:drawing>
      </w:r>
    </w:p>
    <w:p w14:paraId="5E70C6E3">
      <w:pPr>
        <w:pStyle w:val="4"/>
        <w:spacing w:line="360" w:lineRule="auto"/>
        <w:rPr>
          <w:rFonts w:ascii="Times New Roman" w:hAnsi="Times New Roman" w:cs="Times New Roman"/>
          <w:color w:val="000000"/>
          <w:sz w:val="27"/>
          <w:szCs w:val="27"/>
        </w:rPr>
      </w:pPr>
    </w:p>
    <w:p w14:paraId="278AC81C">
      <w:pPr>
        <w:pStyle w:val="4"/>
        <w:spacing w:line="360" w:lineRule="auto"/>
        <w:rPr>
          <w:rFonts w:ascii="Times New Roman" w:hAnsi="Times New Roman" w:cs="Times New Roman"/>
          <w:color w:val="000000"/>
          <w:sz w:val="27"/>
          <w:szCs w:val="27"/>
        </w:rPr>
      </w:pPr>
    </w:p>
    <w:p w14:paraId="122BA541">
      <w:pPr>
        <w:pStyle w:val="4"/>
        <w:spacing w:line="360" w:lineRule="auto"/>
        <w:jc w:val="center"/>
        <w:rPr>
          <w:rFonts w:ascii="Times New Roman" w:hAnsi="Times New Roman" w:cs="Times New Roman"/>
          <w:color w:val="1F49D3"/>
          <w:sz w:val="32"/>
          <w:szCs w:val="32"/>
          <w:lang w:val="ru-RU"/>
        </w:rPr>
      </w:pPr>
      <w:r>
        <w:rPr>
          <w:rFonts w:ascii="Times New Roman" w:hAnsi="Times New Roman" w:cs="Times New Roman"/>
          <w:b/>
          <w:bCs/>
          <w:i/>
          <w:iCs/>
          <w:color w:val="1F49D3"/>
          <w:sz w:val="32"/>
          <w:szCs w:val="32"/>
          <w:u w:val="single"/>
          <w:lang w:val="ru-RU"/>
        </w:rPr>
        <w:t>Варианты составления маршрута</w:t>
      </w:r>
    </w:p>
    <w:p w14:paraId="2F6F623D">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Для составления маршрута квеста мы используем разные варианты:</w:t>
      </w:r>
    </w:p>
    <w:p w14:paraId="5F189DC4">
      <w:pPr>
        <w:pStyle w:val="4"/>
        <w:spacing w:line="360" w:lineRule="auto"/>
        <w:ind w:firstLine="700"/>
        <w:rPr>
          <w:rFonts w:ascii="Times New Roman" w:hAnsi="Times New Roman" w:cs="Times New Roman"/>
          <w:color w:val="000000"/>
          <w:sz w:val="27"/>
          <w:szCs w:val="27"/>
          <w:lang w:val="ru-RU"/>
        </w:rPr>
      </w:pPr>
      <w:r>
        <w:rPr>
          <w:rFonts w:ascii="Times New Roman" w:hAnsi="Times New Roman" w:cs="Times New Roman"/>
          <w:b/>
          <w:bCs/>
          <w:color w:val="000000"/>
          <w:sz w:val="28"/>
          <w:szCs w:val="28"/>
        </w:rPr>
        <w:t> </w:t>
      </w:r>
      <w:r>
        <w:rPr>
          <w:rFonts w:ascii="Times New Roman" w:hAnsi="Times New Roman" w:cs="Times New Roman"/>
          <w:b/>
          <w:bCs/>
          <w:color w:val="000000"/>
          <w:sz w:val="28"/>
          <w:szCs w:val="28"/>
          <w:lang w:val="ru-RU"/>
        </w:rPr>
        <w:t>«Маршрутный лист»</w:t>
      </w:r>
    </w:p>
    <w:p w14:paraId="4E695FB7">
      <w:pPr>
        <w:pStyle w:val="4"/>
        <w:spacing w:line="360" w:lineRule="auto"/>
        <w:ind w:firstLine="70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 маршрутном листе могут быть просто обозначены последовательно станции, а могут быть загадки, ребусы, зашифрованное слово, ответ на которое и будет то место, куда надо последовать.</w:t>
      </w:r>
    </w:p>
    <w:p w14:paraId="3B89BE75">
      <w:pPr>
        <w:pStyle w:val="4"/>
        <w:spacing w:line="360" w:lineRule="auto"/>
        <w:ind w:firstLine="700"/>
        <w:rPr>
          <w:rFonts w:ascii="Times New Roman" w:hAnsi="Times New Roman" w:cs="Times New Roman"/>
          <w:color w:val="000000"/>
          <w:sz w:val="28"/>
          <w:szCs w:val="28"/>
          <w:lang w:val="ru-RU"/>
        </w:rPr>
      </w:pPr>
      <w:r>
        <w:rPr>
          <w:rFonts w:ascii="Times New Roman" w:hAnsi="Times New Roman" w:cs="Times New Roman"/>
          <w:color w:val="000000"/>
          <w:sz w:val="27"/>
          <w:szCs w:val="27"/>
          <w:bdr w:val="single" w:color="000000" w:sz="2" w:space="0"/>
        </w:rPr>
        <w:drawing>
          <wp:anchor distT="0" distB="0" distL="114300" distR="114300" simplePos="0" relativeHeight="251660288" behindDoc="1" locked="0" layoutInCell="1" allowOverlap="1">
            <wp:simplePos x="0" y="0"/>
            <wp:positionH relativeFrom="column">
              <wp:posOffset>2217420</wp:posOffset>
            </wp:positionH>
            <wp:positionV relativeFrom="paragraph">
              <wp:posOffset>144780</wp:posOffset>
            </wp:positionV>
            <wp:extent cx="4170680" cy="3133725"/>
            <wp:effectExtent l="139700" t="120650" r="128270" b="136525"/>
            <wp:wrapThrough wrapText="bothSides">
              <wp:wrapPolygon>
                <wp:start x="-526" y="-832"/>
                <wp:lineTo x="-724" y="-569"/>
                <wp:lineTo x="-724" y="21359"/>
                <wp:lineTo x="-625" y="22147"/>
                <wp:lineTo x="-526" y="22410"/>
                <wp:lineTo x="21870" y="22410"/>
                <wp:lineTo x="21968" y="22147"/>
                <wp:lineTo x="22166" y="20571"/>
                <wp:lineTo x="22067" y="-438"/>
                <wp:lineTo x="21870" y="-832"/>
                <wp:lineTo x="-526" y="-832"/>
              </wp:wrapPolygon>
            </wp:wrapThrough>
            <wp:docPr id="6" name="Изображение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5" descr="IMG_260"/>
                    <pic:cNvPicPr>
                      <a:picLocks noChangeAspect="1"/>
                    </pic:cNvPicPr>
                  </pic:nvPicPr>
                  <pic:blipFill>
                    <a:blip r:embed="rId7"/>
                    <a:stretch>
                      <a:fillRect/>
                    </a:stretch>
                  </pic:blipFill>
                  <pic:spPr>
                    <a:xfrm>
                      <a:off x="0" y="0"/>
                      <a:ext cx="4170680" cy="3133725"/>
                    </a:xfrm>
                    <a:prstGeom prst="rect">
                      <a:avLst/>
                    </a:prstGeom>
                    <a:noFill/>
                    <a:ln w="9525">
                      <a:noFill/>
                    </a:ln>
                    <a:effectLst>
                      <a:glow rad="139700">
                        <a:schemeClr val="accent1">
                          <a:satMod val="175000"/>
                          <a:alpha val="40000"/>
                        </a:schemeClr>
                      </a:glow>
                    </a:effectLst>
                  </pic:spPr>
                </pic:pic>
              </a:graphicData>
            </a:graphic>
          </wp:anchor>
        </w:drawing>
      </w:r>
    </w:p>
    <w:p w14:paraId="2E5C5337">
      <w:pPr>
        <w:pStyle w:val="4"/>
        <w:spacing w:line="360" w:lineRule="auto"/>
        <w:ind w:firstLine="700"/>
        <w:rPr>
          <w:rFonts w:ascii="Times New Roman" w:hAnsi="Times New Roman" w:cs="Times New Roman"/>
          <w:color w:val="000000"/>
          <w:sz w:val="27"/>
          <w:szCs w:val="27"/>
          <w:bdr w:val="single" w:color="000000" w:sz="2" w:space="0"/>
          <w:lang w:val="ru-RU"/>
        </w:rPr>
      </w:pPr>
    </w:p>
    <w:p w14:paraId="26F12E1D">
      <w:pPr>
        <w:pStyle w:val="4"/>
        <w:spacing w:line="360" w:lineRule="auto"/>
        <w:ind w:firstLine="700"/>
        <w:rPr>
          <w:rFonts w:ascii="Times New Roman" w:hAnsi="Times New Roman" w:cs="Times New Roman"/>
          <w:color w:val="000000"/>
          <w:sz w:val="27"/>
          <w:szCs w:val="27"/>
          <w:bdr w:val="single" w:color="000000" w:sz="2" w:space="0"/>
          <w:lang w:val="ru-RU"/>
        </w:rPr>
      </w:pPr>
    </w:p>
    <w:p w14:paraId="0D82CCCE">
      <w:pPr>
        <w:pStyle w:val="4"/>
        <w:spacing w:line="360" w:lineRule="auto"/>
        <w:ind w:firstLine="700"/>
        <w:rPr>
          <w:rFonts w:ascii="Times New Roman" w:hAnsi="Times New Roman" w:cs="Times New Roman"/>
          <w:color w:val="000000"/>
          <w:sz w:val="27"/>
          <w:szCs w:val="27"/>
          <w:bdr w:val="single" w:color="000000" w:sz="2" w:space="0"/>
          <w:lang w:val="ru-RU"/>
        </w:rPr>
      </w:pPr>
    </w:p>
    <w:p w14:paraId="6DF7AC23">
      <w:pPr>
        <w:pStyle w:val="4"/>
        <w:spacing w:line="360" w:lineRule="auto"/>
        <w:rPr>
          <w:rFonts w:ascii="Times New Roman" w:hAnsi="Times New Roman" w:cs="Times New Roman"/>
          <w:color w:val="000000"/>
          <w:sz w:val="27"/>
          <w:szCs w:val="27"/>
          <w:bdr w:val="single" w:color="000000" w:sz="2" w:space="0"/>
          <w:lang w:val="ru-RU"/>
        </w:rPr>
      </w:pPr>
    </w:p>
    <w:p w14:paraId="5193A87C">
      <w:pPr>
        <w:pStyle w:val="4"/>
        <w:spacing w:line="360" w:lineRule="auto"/>
        <w:rPr>
          <w:rFonts w:ascii="Times New Roman" w:hAnsi="Times New Roman" w:cs="Times New Roman"/>
          <w:color w:val="000000"/>
          <w:sz w:val="27"/>
          <w:szCs w:val="27"/>
          <w:bdr w:val="single" w:color="000000" w:sz="2" w:space="0"/>
          <w:lang w:val="ru-RU"/>
        </w:rPr>
      </w:pPr>
    </w:p>
    <w:p w14:paraId="28B37AEF">
      <w:pPr>
        <w:pStyle w:val="4"/>
        <w:spacing w:line="360" w:lineRule="auto"/>
        <w:rPr>
          <w:rFonts w:ascii="Times New Roman" w:hAnsi="Times New Roman" w:cs="Times New Roman"/>
          <w:color w:val="000000"/>
          <w:sz w:val="27"/>
          <w:szCs w:val="27"/>
          <w:bdr w:val="single" w:color="000000" w:sz="2" w:space="0"/>
          <w:lang w:val="ru-RU"/>
        </w:rPr>
      </w:pPr>
    </w:p>
    <w:p w14:paraId="087FED28">
      <w:pPr>
        <w:pStyle w:val="4"/>
        <w:spacing w:line="360" w:lineRule="auto"/>
        <w:rPr>
          <w:rFonts w:ascii="Times New Roman" w:hAnsi="Times New Roman" w:cs="Times New Roman"/>
          <w:color w:val="000000"/>
          <w:sz w:val="27"/>
          <w:szCs w:val="27"/>
          <w:bdr w:val="single" w:color="000000" w:sz="2" w:space="0"/>
          <w:lang w:val="ru-RU"/>
        </w:rPr>
      </w:pPr>
    </w:p>
    <w:p w14:paraId="2EB9D234">
      <w:pPr>
        <w:pStyle w:val="4"/>
        <w:spacing w:line="360" w:lineRule="auto"/>
        <w:rPr>
          <w:rFonts w:ascii="Times New Roman" w:hAnsi="Times New Roman" w:cs="Times New Roman"/>
          <w:color w:val="000000"/>
          <w:sz w:val="27"/>
          <w:szCs w:val="27"/>
          <w:bdr w:val="single" w:color="000000" w:sz="2" w:space="0"/>
          <w:lang w:val="ru-RU"/>
        </w:rPr>
      </w:pPr>
    </w:p>
    <w:p w14:paraId="29C1D0FC">
      <w:pPr>
        <w:pStyle w:val="4"/>
        <w:spacing w:line="360" w:lineRule="auto"/>
        <w:rPr>
          <w:rFonts w:ascii="Times New Roman" w:hAnsi="Times New Roman" w:cs="Times New Roman"/>
          <w:color w:val="000000"/>
          <w:sz w:val="27"/>
          <w:szCs w:val="27"/>
          <w:bdr w:val="single" w:color="000000" w:sz="2" w:space="0"/>
          <w:lang w:val="ru-RU"/>
        </w:rPr>
      </w:pPr>
    </w:p>
    <w:p w14:paraId="0B7B20F4">
      <w:pPr>
        <w:pStyle w:val="4"/>
        <w:spacing w:line="360" w:lineRule="auto"/>
        <w:rPr>
          <w:rFonts w:ascii="Times New Roman" w:hAnsi="Times New Roman" w:cs="Times New Roman"/>
          <w:color w:val="000000"/>
          <w:sz w:val="27"/>
          <w:szCs w:val="27"/>
          <w:bdr w:val="single" w:color="000000" w:sz="2" w:space="0"/>
          <w:lang w:val="ru-RU"/>
        </w:rPr>
      </w:pPr>
    </w:p>
    <w:p w14:paraId="0DABD61C">
      <w:pPr>
        <w:pStyle w:val="4"/>
        <w:spacing w:line="360" w:lineRule="auto"/>
        <w:rPr>
          <w:rFonts w:ascii="Times New Roman" w:hAnsi="Times New Roman" w:cs="Times New Roman"/>
          <w:color w:val="000000"/>
          <w:sz w:val="27"/>
          <w:szCs w:val="27"/>
          <w:bdr w:val="single" w:color="000000" w:sz="2" w:space="0"/>
          <w:lang w:val="ru-RU"/>
        </w:rPr>
      </w:pPr>
    </w:p>
    <w:p w14:paraId="14419CC2">
      <w:pPr>
        <w:pStyle w:val="4"/>
        <w:spacing w:line="360" w:lineRule="auto"/>
        <w:rPr>
          <w:rFonts w:ascii="Times New Roman" w:hAnsi="Times New Roman" w:cs="Times New Roman"/>
          <w:color w:val="000000"/>
          <w:sz w:val="27"/>
          <w:szCs w:val="27"/>
        </w:rPr>
      </w:pPr>
      <w:r>
        <w:rPr>
          <w:rFonts w:ascii="Times New Roman" w:hAnsi="Times New Roman" w:cs="Times New Roman"/>
          <w:color w:val="000000"/>
          <w:sz w:val="27"/>
          <w:szCs w:val="27"/>
          <w:bdr w:val="single" w:color="000000" w:sz="2" w:space="0"/>
        </w:rPr>
        <w:drawing>
          <wp:inline distT="0" distB="0" distL="114300" distR="114300">
            <wp:extent cx="5573395" cy="3629025"/>
            <wp:effectExtent l="139700" t="120650" r="135255" b="136525"/>
            <wp:docPr id="9" name="Изображение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descr="IMG_261"/>
                    <pic:cNvPicPr>
                      <a:picLocks noChangeAspect="1"/>
                    </pic:cNvPicPr>
                  </pic:nvPicPr>
                  <pic:blipFill>
                    <a:blip r:embed="rId8"/>
                    <a:stretch>
                      <a:fillRect/>
                    </a:stretch>
                  </pic:blipFill>
                  <pic:spPr>
                    <a:xfrm>
                      <a:off x="0" y="0"/>
                      <a:ext cx="5573395" cy="3629025"/>
                    </a:xfrm>
                    <a:prstGeom prst="rect">
                      <a:avLst/>
                    </a:prstGeom>
                    <a:noFill/>
                    <a:ln w="9525">
                      <a:noFill/>
                    </a:ln>
                    <a:effectLst>
                      <a:glow rad="139700">
                        <a:schemeClr val="accent1">
                          <a:satMod val="175000"/>
                          <a:alpha val="40000"/>
                        </a:schemeClr>
                      </a:glow>
                    </a:effectLst>
                  </pic:spPr>
                </pic:pic>
              </a:graphicData>
            </a:graphic>
          </wp:inline>
        </w:drawing>
      </w:r>
    </w:p>
    <w:p w14:paraId="342774E0">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b/>
          <w:bCs/>
          <w:color w:val="000000"/>
          <w:sz w:val="28"/>
          <w:szCs w:val="28"/>
          <w:lang w:val="ru-RU"/>
        </w:rPr>
        <w:t>«Волшебный клубок»</w:t>
      </w:r>
    </w:p>
    <w:p w14:paraId="68BB8A44">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На клубке ниток последовательно прикреплены записки с названием того места, куда надо отправиться. Постепенно разматывая клубок, дети перемещаются от станции к станции.</w:t>
      </w:r>
    </w:p>
    <w:p w14:paraId="7DB44B2F">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rPr>
        <w:t> </w:t>
      </w:r>
    </w:p>
    <w:p w14:paraId="08B54D47">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w:t>
      </w:r>
      <w:r>
        <w:rPr>
          <w:rFonts w:ascii="Times New Roman" w:hAnsi="Times New Roman" w:cs="Times New Roman"/>
          <w:b/>
          <w:bCs/>
          <w:color w:val="000000"/>
          <w:sz w:val="28"/>
          <w:szCs w:val="28"/>
          <w:lang w:val="ru-RU"/>
        </w:rPr>
        <w:t>Волшебный экран»</w:t>
      </w:r>
      <w:r>
        <w:rPr>
          <w:rFonts w:ascii="Times New Roman" w:hAnsi="Times New Roman" w:cs="Times New Roman"/>
          <w:b/>
          <w:bCs/>
          <w:color w:val="000000"/>
          <w:sz w:val="28"/>
          <w:szCs w:val="28"/>
        </w:rPr>
        <w:t> </w:t>
      </w:r>
    </w:p>
    <w:p w14:paraId="2E62525E">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Планшет, экран или ноутбук, где последовательно расположены фотографии тех мест, куда должны последовать участники.</w:t>
      </w:r>
    </w:p>
    <w:p w14:paraId="0CFEB51F">
      <w:pPr>
        <w:pStyle w:val="4"/>
        <w:spacing w:line="360" w:lineRule="auto"/>
        <w:ind w:firstLine="700"/>
        <w:jc w:val="center"/>
        <w:rPr>
          <w:rFonts w:ascii="Times New Roman" w:hAnsi="Times New Roman" w:cs="Times New Roman"/>
          <w:b/>
          <w:bCs/>
          <w:i/>
          <w:iCs/>
          <w:color w:val="000000"/>
          <w:sz w:val="28"/>
          <w:szCs w:val="28"/>
          <w:lang w:val="ru-RU"/>
        </w:rPr>
      </w:pPr>
    </w:p>
    <w:p w14:paraId="227718FE">
      <w:pPr>
        <w:pStyle w:val="4"/>
        <w:spacing w:line="360" w:lineRule="auto"/>
        <w:ind w:firstLine="700"/>
        <w:jc w:val="center"/>
        <w:rPr>
          <w:rFonts w:ascii="Times New Roman" w:hAnsi="Times New Roman" w:cs="Times New Roman"/>
          <w:b/>
          <w:bCs/>
          <w:i/>
          <w:iCs/>
          <w:color w:val="000000"/>
          <w:sz w:val="28"/>
          <w:szCs w:val="28"/>
          <w:lang w:val="ru-RU"/>
        </w:rPr>
      </w:pPr>
      <w:r>
        <w:rPr>
          <w:rFonts w:ascii="Times New Roman" w:hAnsi="Times New Roman" w:cs="Times New Roman"/>
          <w:color w:val="000000"/>
          <w:sz w:val="27"/>
          <w:szCs w:val="27"/>
          <w:bdr w:val="single" w:color="000000" w:sz="2" w:space="0"/>
        </w:rPr>
        <w:drawing>
          <wp:anchor distT="0" distB="0" distL="114300" distR="114300" simplePos="0" relativeHeight="251662336" behindDoc="1" locked="0" layoutInCell="1" allowOverlap="1">
            <wp:simplePos x="0" y="0"/>
            <wp:positionH relativeFrom="column">
              <wp:posOffset>50800</wp:posOffset>
            </wp:positionH>
            <wp:positionV relativeFrom="paragraph">
              <wp:posOffset>151130</wp:posOffset>
            </wp:positionV>
            <wp:extent cx="3476625" cy="2876550"/>
            <wp:effectExtent l="139700" t="120650" r="117475" b="127000"/>
            <wp:wrapThrough wrapText="bothSides">
              <wp:wrapPolygon>
                <wp:start x="-631" y="-906"/>
                <wp:lineTo x="-868" y="-620"/>
                <wp:lineTo x="-868" y="21981"/>
                <wp:lineTo x="-631" y="22411"/>
                <wp:lineTo x="21975" y="22411"/>
                <wp:lineTo x="22212" y="21981"/>
                <wp:lineTo x="22212" y="-477"/>
                <wp:lineTo x="21975" y="-906"/>
                <wp:lineTo x="-631" y="-906"/>
              </wp:wrapPolygon>
            </wp:wrapThrough>
            <wp:docPr id="11" name="Изображение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7" descr="IMG_262"/>
                    <pic:cNvPicPr>
                      <a:picLocks noChangeAspect="1"/>
                    </pic:cNvPicPr>
                  </pic:nvPicPr>
                  <pic:blipFill>
                    <a:blip r:embed="rId9"/>
                    <a:stretch>
                      <a:fillRect/>
                    </a:stretch>
                  </pic:blipFill>
                  <pic:spPr>
                    <a:xfrm>
                      <a:off x="0" y="0"/>
                      <a:ext cx="3476625" cy="2876550"/>
                    </a:xfrm>
                    <a:prstGeom prst="rect">
                      <a:avLst/>
                    </a:prstGeom>
                    <a:noFill/>
                    <a:ln w="9525">
                      <a:noFill/>
                    </a:ln>
                    <a:effectLst>
                      <a:glow rad="139700">
                        <a:schemeClr val="accent1">
                          <a:satMod val="175000"/>
                          <a:alpha val="40000"/>
                        </a:schemeClr>
                      </a:glow>
                    </a:effectLst>
                  </pic:spPr>
                </pic:pic>
              </a:graphicData>
            </a:graphic>
          </wp:anchor>
        </w:drawing>
      </w:r>
    </w:p>
    <w:p w14:paraId="4E067AA0">
      <w:pPr>
        <w:pStyle w:val="4"/>
        <w:spacing w:line="360" w:lineRule="auto"/>
        <w:ind w:firstLine="700"/>
        <w:jc w:val="center"/>
        <w:rPr>
          <w:rFonts w:ascii="Times New Roman" w:hAnsi="Times New Roman" w:cs="Times New Roman"/>
          <w:b/>
          <w:bCs/>
          <w:i/>
          <w:iCs/>
          <w:color w:val="000000"/>
          <w:sz w:val="28"/>
          <w:szCs w:val="28"/>
          <w:lang w:val="ru-RU"/>
        </w:rPr>
      </w:pPr>
    </w:p>
    <w:p w14:paraId="699B285C">
      <w:pPr>
        <w:pStyle w:val="4"/>
        <w:spacing w:line="360" w:lineRule="auto"/>
        <w:ind w:firstLine="700"/>
        <w:jc w:val="center"/>
        <w:rPr>
          <w:rFonts w:ascii="Times New Roman" w:hAnsi="Times New Roman" w:cs="Times New Roman"/>
          <w:b/>
          <w:bCs/>
          <w:i/>
          <w:iCs/>
          <w:color w:val="000000"/>
          <w:sz w:val="28"/>
          <w:szCs w:val="28"/>
          <w:lang w:val="ru-RU"/>
        </w:rPr>
      </w:pPr>
    </w:p>
    <w:p w14:paraId="00684245">
      <w:pPr>
        <w:pStyle w:val="4"/>
        <w:spacing w:line="360" w:lineRule="auto"/>
        <w:ind w:firstLine="700"/>
        <w:jc w:val="center"/>
        <w:rPr>
          <w:rFonts w:ascii="Times New Roman" w:hAnsi="Times New Roman" w:cs="Times New Roman"/>
          <w:b/>
          <w:bCs/>
          <w:i/>
          <w:iCs/>
          <w:color w:val="000000"/>
          <w:sz w:val="28"/>
          <w:szCs w:val="28"/>
          <w:lang w:val="ru-RU"/>
        </w:rPr>
      </w:pPr>
    </w:p>
    <w:p w14:paraId="3AC2F34F">
      <w:pPr>
        <w:pStyle w:val="4"/>
        <w:spacing w:line="360" w:lineRule="auto"/>
        <w:ind w:firstLine="700"/>
        <w:jc w:val="center"/>
        <w:rPr>
          <w:rFonts w:ascii="Times New Roman" w:hAnsi="Times New Roman" w:cs="Times New Roman"/>
          <w:b/>
          <w:bCs/>
          <w:i/>
          <w:iCs/>
          <w:color w:val="000000"/>
          <w:sz w:val="28"/>
          <w:szCs w:val="28"/>
          <w:lang w:val="ru-RU"/>
        </w:rPr>
      </w:pPr>
    </w:p>
    <w:p w14:paraId="63FCF7EA">
      <w:pPr>
        <w:pStyle w:val="4"/>
        <w:spacing w:line="360" w:lineRule="auto"/>
        <w:ind w:firstLine="700"/>
        <w:jc w:val="center"/>
        <w:rPr>
          <w:rFonts w:ascii="Times New Roman" w:hAnsi="Times New Roman" w:cs="Times New Roman"/>
          <w:b/>
          <w:bCs/>
          <w:i/>
          <w:iCs/>
          <w:color w:val="000000"/>
          <w:sz w:val="28"/>
          <w:szCs w:val="28"/>
          <w:lang w:val="ru-RU"/>
        </w:rPr>
      </w:pPr>
    </w:p>
    <w:p w14:paraId="7ABFA88A">
      <w:pPr>
        <w:pStyle w:val="4"/>
        <w:spacing w:line="360" w:lineRule="auto"/>
        <w:ind w:firstLine="700"/>
        <w:jc w:val="center"/>
        <w:rPr>
          <w:rFonts w:ascii="Times New Roman" w:hAnsi="Times New Roman" w:cs="Times New Roman"/>
          <w:b/>
          <w:bCs/>
          <w:i/>
          <w:iCs/>
          <w:color w:val="000000"/>
          <w:sz w:val="28"/>
          <w:szCs w:val="28"/>
          <w:lang w:val="ru-RU"/>
        </w:rPr>
      </w:pPr>
    </w:p>
    <w:p w14:paraId="25B1C2DA">
      <w:pPr>
        <w:pStyle w:val="4"/>
        <w:spacing w:line="360" w:lineRule="auto"/>
        <w:ind w:firstLine="700"/>
        <w:jc w:val="center"/>
        <w:rPr>
          <w:rFonts w:ascii="Times New Roman" w:hAnsi="Times New Roman" w:cs="Times New Roman"/>
          <w:b/>
          <w:bCs/>
          <w:i/>
          <w:iCs/>
          <w:color w:val="000000"/>
          <w:sz w:val="28"/>
          <w:szCs w:val="28"/>
          <w:lang w:val="ru-RU"/>
        </w:rPr>
      </w:pPr>
    </w:p>
    <w:p w14:paraId="2F8CDD78">
      <w:pPr>
        <w:pStyle w:val="4"/>
        <w:spacing w:line="360" w:lineRule="auto"/>
        <w:ind w:firstLine="700"/>
        <w:jc w:val="center"/>
        <w:rPr>
          <w:rFonts w:ascii="Times New Roman" w:hAnsi="Times New Roman" w:cs="Times New Roman"/>
          <w:b/>
          <w:bCs/>
          <w:i/>
          <w:iCs/>
          <w:color w:val="000000"/>
          <w:sz w:val="28"/>
          <w:szCs w:val="28"/>
          <w:lang w:val="ru-RU"/>
        </w:rPr>
      </w:pPr>
      <w:r>
        <w:rPr>
          <w:rFonts w:ascii="Times New Roman" w:hAnsi="Times New Roman" w:cs="Times New Roman"/>
          <w:color w:val="000000"/>
          <w:sz w:val="27"/>
          <w:szCs w:val="27"/>
          <w:bdr w:val="single" w:color="000000" w:sz="2" w:space="0"/>
        </w:rPr>
        <w:drawing>
          <wp:anchor distT="0" distB="0" distL="114300" distR="114300" simplePos="0" relativeHeight="251661312" behindDoc="1" locked="0" layoutInCell="1" allowOverlap="1">
            <wp:simplePos x="0" y="0"/>
            <wp:positionH relativeFrom="column">
              <wp:posOffset>626110</wp:posOffset>
            </wp:positionH>
            <wp:positionV relativeFrom="paragraph">
              <wp:posOffset>306070</wp:posOffset>
            </wp:positionV>
            <wp:extent cx="2162175" cy="3609975"/>
            <wp:effectExtent l="139700" t="120650" r="136525" b="136525"/>
            <wp:wrapThrough wrapText="bothSides">
              <wp:wrapPolygon>
                <wp:start x="-1015" y="-722"/>
                <wp:lineTo x="-1396" y="-494"/>
                <wp:lineTo x="-1396" y="21505"/>
                <wp:lineTo x="-1205" y="22075"/>
                <wp:lineTo x="-1015" y="22303"/>
                <wp:lineTo x="22203" y="22303"/>
                <wp:lineTo x="22774" y="21163"/>
                <wp:lineTo x="22583" y="-380"/>
                <wp:lineTo x="22203" y="-722"/>
                <wp:lineTo x="-1015" y="-722"/>
              </wp:wrapPolygon>
            </wp:wrapThrough>
            <wp:docPr id="10" name="Изображение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8" descr="IMG_263"/>
                    <pic:cNvPicPr>
                      <a:picLocks noChangeAspect="1"/>
                    </pic:cNvPicPr>
                  </pic:nvPicPr>
                  <pic:blipFill>
                    <a:blip r:embed="rId10"/>
                    <a:stretch>
                      <a:fillRect/>
                    </a:stretch>
                  </pic:blipFill>
                  <pic:spPr>
                    <a:xfrm>
                      <a:off x="0" y="0"/>
                      <a:ext cx="2162175" cy="3609975"/>
                    </a:xfrm>
                    <a:prstGeom prst="rect">
                      <a:avLst/>
                    </a:prstGeom>
                    <a:noFill/>
                    <a:ln w="9525">
                      <a:noFill/>
                    </a:ln>
                    <a:effectLst>
                      <a:glow rad="139700">
                        <a:schemeClr val="accent1">
                          <a:satMod val="175000"/>
                          <a:alpha val="40000"/>
                        </a:schemeClr>
                      </a:glow>
                    </a:effectLst>
                  </pic:spPr>
                </pic:pic>
              </a:graphicData>
            </a:graphic>
          </wp:anchor>
        </w:drawing>
      </w:r>
    </w:p>
    <w:p w14:paraId="4A1907E1">
      <w:pPr>
        <w:pStyle w:val="4"/>
        <w:spacing w:line="360" w:lineRule="auto"/>
        <w:ind w:firstLine="700"/>
        <w:jc w:val="center"/>
        <w:rPr>
          <w:rFonts w:ascii="Times New Roman" w:hAnsi="Times New Roman" w:cs="Times New Roman"/>
          <w:b/>
          <w:bCs/>
          <w:i/>
          <w:iCs/>
          <w:color w:val="000000"/>
          <w:sz w:val="28"/>
          <w:szCs w:val="28"/>
          <w:lang w:val="ru-RU"/>
        </w:rPr>
      </w:pPr>
    </w:p>
    <w:p w14:paraId="3D5020EC">
      <w:pPr>
        <w:pStyle w:val="4"/>
        <w:spacing w:line="360" w:lineRule="auto"/>
        <w:ind w:firstLine="700"/>
        <w:jc w:val="center"/>
        <w:rPr>
          <w:rFonts w:ascii="Times New Roman" w:hAnsi="Times New Roman" w:cs="Times New Roman"/>
          <w:b/>
          <w:bCs/>
          <w:i/>
          <w:iCs/>
          <w:color w:val="000000"/>
          <w:sz w:val="28"/>
          <w:szCs w:val="28"/>
          <w:lang w:val="ru-RU"/>
        </w:rPr>
      </w:pPr>
    </w:p>
    <w:p w14:paraId="460BE3F0">
      <w:pPr>
        <w:pStyle w:val="4"/>
        <w:spacing w:line="360" w:lineRule="auto"/>
        <w:ind w:firstLine="700"/>
        <w:jc w:val="center"/>
        <w:rPr>
          <w:rFonts w:ascii="Times New Roman" w:hAnsi="Times New Roman" w:cs="Times New Roman"/>
          <w:b/>
          <w:bCs/>
          <w:i/>
          <w:iCs/>
          <w:color w:val="000000"/>
          <w:sz w:val="28"/>
          <w:szCs w:val="28"/>
          <w:lang w:val="ru-RU"/>
        </w:rPr>
      </w:pPr>
    </w:p>
    <w:p w14:paraId="51343EBC">
      <w:pPr>
        <w:pStyle w:val="4"/>
        <w:spacing w:line="360" w:lineRule="auto"/>
        <w:ind w:firstLine="700"/>
        <w:jc w:val="center"/>
        <w:rPr>
          <w:rFonts w:ascii="Times New Roman" w:hAnsi="Times New Roman" w:cs="Times New Roman"/>
          <w:b/>
          <w:bCs/>
          <w:i/>
          <w:iCs/>
          <w:color w:val="000000"/>
          <w:sz w:val="28"/>
          <w:szCs w:val="28"/>
          <w:lang w:val="ru-RU"/>
        </w:rPr>
      </w:pPr>
    </w:p>
    <w:p w14:paraId="5C579640">
      <w:pPr>
        <w:pStyle w:val="4"/>
        <w:spacing w:line="360" w:lineRule="auto"/>
        <w:ind w:firstLine="700"/>
        <w:jc w:val="center"/>
        <w:rPr>
          <w:rFonts w:ascii="Times New Roman" w:hAnsi="Times New Roman" w:cs="Times New Roman"/>
          <w:b/>
          <w:bCs/>
          <w:i/>
          <w:iCs/>
          <w:color w:val="000000"/>
          <w:sz w:val="28"/>
          <w:szCs w:val="28"/>
          <w:lang w:val="ru-RU"/>
        </w:rPr>
      </w:pPr>
    </w:p>
    <w:p w14:paraId="272BFAEE">
      <w:pPr>
        <w:pStyle w:val="4"/>
        <w:spacing w:line="360" w:lineRule="auto"/>
        <w:ind w:firstLine="700"/>
        <w:jc w:val="center"/>
        <w:rPr>
          <w:rFonts w:ascii="Times New Roman" w:hAnsi="Times New Roman" w:cs="Times New Roman"/>
          <w:b/>
          <w:bCs/>
          <w:i/>
          <w:iCs/>
          <w:color w:val="000000"/>
          <w:sz w:val="28"/>
          <w:szCs w:val="28"/>
          <w:lang w:val="ru-RU"/>
        </w:rPr>
      </w:pPr>
    </w:p>
    <w:p w14:paraId="5D464298">
      <w:pPr>
        <w:pStyle w:val="4"/>
        <w:spacing w:line="360" w:lineRule="auto"/>
        <w:ind w:firstLine="700"/>
        <w:jc w:val="center"/>
        <w:rPr>
          <w:rFonts w:ascii="Times New Roman" w:hAnsi="Times New Roman" w:cs="Times New Roman"/>
          <w:b/>
          <w:bCs/>
          <w:i/>
          <w:iCs/>
          <w:color w:val="000000"/>
          <w:sz w:val="28"/>
          <w:szCs w:val="28"/>
          <w:lang w:val="ru-RU"/>
        </w:rPr>
      </w:pPr>
    </w:p>
    <w:p w14:paraId="6B759BA8">
      <w:pPr>
        <w:pStyle w:val="4"/>
        <w:spacing w:line="360" w:lineRule="auto"/>
        <w:ind w:firstLine="700"/>
        <w:jc w:val="center"/>
        <w:rPr>
          <w:rFonts w:ascii="Times New Roman" w:hAnsi="Times New Roman" w:cs="Times New Roman"/>
          <w:b/>
          <w:bCs/>
          <w:i/>
          <w:iCs/>
          <w:color w:val="000000"/>
          <w:sz w:val="28"/>
          <w:szCs w:val="28"/>
          <w:lang w:val="ru-RU"/>
        </w:rPr>
      </w:pPr>
    </w:p>
    <w:p w14:paraId="19E15F17">
      <w:pPr>
        <w:pStyle w:val="4"/>
        <w:spacing w:line="360" w:lineRule="auto"/>
        <w:ind w:firstLine="700"/>
        <w:jc w:val="center"/>
        <w:rPr>
          <w:rFonts w:ascii="Times New Roman" w:hAnsi="Times New Roman" w:cs="Times New Roman"/>
          <w:b/>
          <w:bCs/>
          <w:i/>
          <w:iCs/>
          <w:color w:val="000000"/>
          <w:sz w:val="28"/>
          <w:szCs w:val="28"/>
          <w:lang w:val="ru-RU"/>
        </w:rPr>
      </w:pPr>
    </w:p>
    <w:p w14:paraId="7609ADEC">
      <w:pPr>
        <w:pStyle w:val="4"/>
        <w:spacing w:line="360" w:lineRule="auto"/>
        <w:ind w:firstLine="700"/>
        <w:jc w:val="center"/>
        <w:rPr>
          <w:rFonts w:ascii="Times New Roman" w:hAnsi="Times New Roman" w:cs="Times New Roman"/>
          <w:b/>
          <w:bCs/>
          <w:i/>
          <w:iCs/>
          <w:color w:val="000000"/>
          <w:sz w:val="28"/>
          <w:szCs w:val="28"/>
          <w:lang w:val="ru-RU"/>
        </w:rPr>
      </w:pPr>
    </w:p>
    <w:p w14:paraId="6C623C41">
      <w:pPr>
        <w:pStyle w:val="4"/>
        <w:spacing w:line="360" w:lineRule="auto"/>
        <w:ind w:firstLine="700"/>
        <w:jc w:val="center"/>
        <w:rPr>
          <w:rFonts w:ascii="Times New Roman" w:hAnsi="Times New Roman" w:cs="Times New Roman"/>
          <w:b/>
          <w:bCs/>
          <w:i/>
          <w:iCs/>
          <w:color w:val="000000"/>
          <w:sz w:val="28"/>
          <w:szCs w:val="28"/>
          <w:lang w:val="ru-RU"/>
        </w:rPr>
      </w:pPr>
    </w:p>
    <w:p w14:paraId="0FAE7DD5">
      <w:pPr>
        <w:pStyle w:val="4"/>
        <w:spacing w:line="360" w:lineRule="auto"/>
        <w:ind w:firstLine="700"/>
        <w:jc w:val="center"/>
        <w:rPr>
          <w:rFonts w:ascii="Times New Roman" w:hAnsi="Times New Roman" w:cs="Times New Roman"/>
          <w:color w:val="000000"/>
          <w:sz w:val="27"/>
          <w:szCs w:val="27"/>
          <w:bdr w:val="single" w:color="000000" w:sz="2" w:space="0"/>
          <w:lang w:val="ru-RU"/>
        </w:rPr>
      </w:pPr>
      <w:r>
        <w:rPr>
          <w:rFonts w:ascii="Times New Roman" w:hAnsi="Times New Roman" w:cs="Times New Roman"/>
          <w:b/>
          <w:bCs/>
          <w:i/>
          <w:iCs/>
          <w:color w:val="000000"/>
          <w:sz w:val="28"/>
          <w:szCs w:val="28"/>
          <w:lang w:val="ru-RU"/>
        </w:rPr>
        <w:t>«</w:t>
      </w:r>
      <w:r>
        <w:rPr>
          <w:rFonts w:ascii="Times New Roman" w:hAnsi="Times New Roman" w:cs="Times New Roman"/>
          <w:b/>
          <w:bCs/>
          <w:color w:val="000000"/>
          <w:sz w:val="28"/>
          <w:szCs w:val="28"/>
          <w:lang w:val="ru-RU"/>
        </w:rPr>
        <w:t>Следы»</w:t>
      </w:r>
    </w:p>
    <w:p w14:paraId="341DFD5E">
      <w:pPr>
        <w:pStyle w:val="4"/>
        <w:spacing w:line="360" w:lineRule="auto"/>
        <w:ind w:firstLine="700"/>
        <w:jc w:val="center"/>
        <w:rPr>
          <w:rFonts w:ascii="Times New Roman" w:hAnsi="Times New Roman" w:cs="Times New Roman"/>
          <w:color w:val="000000"/>
          <w:sz w:val="27"/>
          <w:szCs w:val="27"/>
          <w:bdr w:val="single" w:color="000000" w:sz="2" w:space="0"/>
          <w:lang w:val="ru-RU"/>
        </w:rPr>
      </w:pPr>
    </w:p>
    <w:p w14:paraId="7D8DC055">
      <w:pPr>
        <w:pStyle w:val="4"/>
        <w:spacing w:line="360" w:lineRule="auto"/>
        <w:ind w:firstLine="70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Пройти от одного задания к другому можно по нарисованным стрелочкам или приклеенным следам. Получить право на передвижение можно, разгадав загадку или</w:t>
      </w:r>
    </w:p>
    <w:p w14:paraId="42187E21">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xml:space="preserve"> </w:t>
      </w:r>
      <w:r>
        <w:rPr>
          <w:rFonts w:ascii="Times New Roman" w:hAnsi="Times New Roman" w:cs="Times New Roman"/>
          <w:color w:val="000000"/>
          <w:sz w:val="27"/>
          <w:szCs w:val="27"/>
          <w:bdr w:val="single" w:color="000000" w:sz="2" w:space="0"/>
        </w:rPr>
        <w:drawing>
          <wp:anchor distT="0" distB="0" distL="114300" distR="114300" simplePos="0" relativeHeight="251663360" behindDoc="1" locked="0" layoutInCell="1" allowOverlap="1">
            <wp:simplePos x="0" y="0"/>
            <wp:positionH relativeFrom="column">
              <wp:posOffset>2798445</wp:posOffset>
            </wp:positionH>
            <wp:positionV relativeFrom="paragraph">
              <wp:posOffset>-7668895</wp:posOffset>
            </wp:positionV>
            <wp:extent cx="3533775" cy="2647950"/>
            <wp:effectExtent l="0" t="0" r="9525" b="0"/>
            <wp:wrapThrough wrapText="bothSides">
              <wp:wrapPolygon>
                <wp:start x="0" y="0"/>
                <wp:lineTo x="0" y="21445"/>
                <wp:lineTo x="21542" y="21445"/>
                <wp:lineTo x="21542" y="0"/>
                <wp:lineTo x="0" y="0"/>
              </wp:wrapPolygon>
            </wp:wrapThrough>
            <wp:docPr id="8" name="Изображение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9" descr="IMG_264"/>
                    <pic:cNvPicPr>
                      <a:picLocks noChangeAspect="1"/>
                    </pic:cNvPicPr>
                  </pic:nvPicPr>
                  <pic:blipFill>
                    <a:blip r:embed="rId11"/>
                    <a:stretch>
                      <a:fillRect/>
                    </a:stretch>
                  </pic:blipFill>
                  <pic:spPr>
                    <a:xfrm>
                      <a:off x="0" y="0"/>
                      <a:ext cx="3533775" cy="2647950"/>
                    </a:xfrm>
                    <a:prstGeom prst="rect">
                      <a:avLst/>
                    </a:prstGeom>
                    <a:noFill/>
                    <a:ln w="9525">
                      <a:noFill/>
                    </a:ln>
                  </pic:spPr>
                </pic:pic>
              </a:graphicData>
            </a:graphic>
          </wp:anchor>
        </w:drawing>
      </w:r>
      <w:r>
        <w:rPr>
          <w:rFonts w:ascii="Times New Roman" w:hAnsi="Times New Roman" w:cs="Times New Roman"/>
          <w:color w:val="000000"/>
          <w:sz w:val="28"/>
          <w:szCs w:val="28"/>
          <w:lang w:val="ru-RU"/>
        </w:rPr>
        <w:t>ответив на вопрос, который написан, например, на лепестках ромашки.</w:t>
      </w:r>
      <w:r>
        <w:rPr>
          <w:rFonts w:ascii="Times New Roman" w:hAnsi="Times New Roman" w:cs="Times New Roman"/>
          <w:color w:val="000000"/>
        </w:rPr>
        <w:t> </w:t>
      </w:r>
    </w:p>
    <w:p w14:paraId="40AB9E91">
      <w:pPr>
        <w:pStyle w:val="4"/>
        <w:spacing w:line="360" w:lineRule="auto"/>
        <w:ind w:firstLine="700"/>
        <w:jc w:val="both"/>
        <w:rPr>
          <w:rFonts w:ascii="Times New Roman" w:hAnsi="Times New Roman" w:cs="Times New Roman"/>
          <w:b/>
          <w:bCs/>
          <w:color w:val="000000"/>
          <w:sz w:val="28"/>
          <w:szCs w:val="28"/>
          <w:lang w:val="ru-RU"/>
        </w:rPr>
      </w:pPr>
    </w:p>
    <w:p w14:paraId="12EEEDB5">
      <w:pPr>
        <w:pStyle w:val="4"/>
        <w:spacing w:line="360" w:lineRule="auto"/>
        <w:jc w:val="both"/>
        <w:rPr>
          <w:rFonts w:ascii="Times New Roman" w:hAnsi="Times New Roman" w:cs="Times New Roman"/>
          <w:b/>
          <w:bCs/>
          <w:color w:val="000000"/>
          <w:sz w:val="28"/>
          <w:szCs w:val="28"/>
          <w:lang w:val="ru-RU"/>
        </w:rPr>
      </w:pPr>
    </w:p>
    <w:p w14:paraId="7321E1BD">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b/>
          <w:bCs/>
          <w:color w:val="000000"/>
          <w:sz w:val="28"/>
          <w:szCs w:val="28"/>
          <w:lang w:val="ru-RU"/>
        </w:rPr>
        <w:t>«Коробки</w:t>
      </w:r>
      <w:r>
        <w:rPr>
          <w:rFonts w:ascii="Times New Roman" w:hAnsi="Times New Roman" w:cs="Times New Roman"/>
          <w:i/>
          <w:iCs/>
          <w:color w:val="000000"/>
          <w:sz w:val="28"/>
          <w:szCs w:val="28"/>
          <w:lang w:val="ru-RU"/>
        </w:rPr>
        <w:t>».</w:t>
      </w:r>
    </w:p>
    <w:p w14:paraId="75DDF735">
      <w:pPr>
        <w:pStyle w:val="4"/>
        <w:spacing w:line="360" w:lineRule="auto"/>
        <w:jc w:val="both"/>
        <w:rPr>
          <w:rFonts w:ascii="Times New Roman" w:hAnsi="Times New Roman" w:cs="Times New Roman"/>
          <w:color w:val="000000"/>
          <w:sz w:val="27"/>
          <w:szCs w:val="27"/>
          <w:lang w:val="ru-RU"/>
        </w:rPr>
      </w:pP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В коробках - </w:t>
      </w:r>
      <w:r>
        <w:rPr>
          <w:rFonts w:ascii="Times New Roman" w:hAnsi="Times New Roman" w:cs="Times New Roman"/>
          <w:color w:val="000000"/>
          <w:sz w:val="28"/>
          <w:szCs w:val="28"/>
        </w:rPr>
        <w:t>атрибутика</w:t>
      </w:r>
      <w:r>
        <w:rPr>
          <w:rFonts w:ascii="Times New Roman" w:hAnsi="Times New Roman" w:cs="Times New Roman"/>
          <w:color w:val="000000"/>
          <w:sz w:val="28"/>
          <w:szCs w:val="28"/>
          <w:lang w:val="ru-RU"/>
        </w:rPr>
        <w:t xml:space="preserve"> для выполнения задания и подсказка к следующему.</w:t>
      </w:r>
    </w:p>
    <w:p w14:paraId="5F61ADA7">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Участники могут узнавать о том, куда дальше двигаться после того, как выполнят задание на станции (от организатора; ответ на задание и есть название следующей станции; нужно найти спрятанную подсказку на определенной территории и т. п)</w:t>
      </w:r>
    </w:p>
    <w:p w14:paraId="414FD42F">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В коррекционной работе учителя-логопеда с детьми с нарушениями речи использование квест-игр возможно при фронтальной работе с детьми по развитию лексико-грамматических средств языка, занятиям по обучению элементам грамоты, при работе над автоматизацией и дифференциацией звуков. Помимо фронтальной работы, элементы квест-технологии могут быть использованы и при индивидуальной работе с ребенком. Надо всего лишь переложить структуру индивидуального занятия на так называемый «маршрут», и таким образом, занятия превращаются в увлекательное путешествие. Благодаря приключенческому механизму на индивидуальных занятиях создается условие для более активного включения в игру застенчивых (неуверенных) детей, и наоборот, данный «маршрут» помогает в работе с гиперактивными детьми, так как является неким условным обозначением. Ребенок знает, что он закончит заниматься только тогда, когда пройдет и выполнит все задания квеста, которые есть на данном «маршруте». Обучение происходит незаметно, ведь при решении поставленных игровых задач можно узнать много нового.</w:t>
      </w:r>
    </w:p>
    <w:p w14:paraId="2E8BD3DC">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Особенно актуальны в моей работе квест - игры для проведения итогового занятия по изученной лексической теме. Они способствуют расширению кругозора детей, обобщению и систематизации знаний, полученных при изучении данной темы на логопедических занятиях.</w:t>
      </w:r>
    </w:p>
    <w:p w14:paraId="454B6F05">
      <w:pPr>
        <w:pStyle w:val="4"/>
        <w:spacing w:line="360" w:lineRule="auto"/>
        <w:jc w:val="center"/>
        <w:rPr>
          <w:rFonts w:ascii="Times New Roman" w:hAnsi="Times New Roman" w:cs="Times New Roman"/>
          <w:color w:val="000000"/>
          <w:sz w:val="27"/>
          <w:szCs w:val="27"/>
          <w:lang w:val="ru-RU"/>
        </w:rPr>
      </w:pPr>
      <w:r>
        <w:rPr>
          <w:rFonts w:ascii="Times New Roman" w:hAnsi="Times New Roman" w:cs="Times New Roman"/>
          <w:b/>
          <w:bCs/>
          <w:color w:val="000000"/>
          <w:sz w:val="28"/>
          <w:szCs w:val="28"/>
          <w:lang w:val="ru-RU"/>
        </w:rPr>
        <w:t>Примерное планирование образовательной деятельности</w:t>
      </w:r>
    </w:p>
    <w:p w14:paraId="79EEF352">
      <w:pPr>
        <w:pStyle w:val="4"/>
        <w:spacing w:line="360" w:lineRule="auto"/>
        <w:jc w:val="center"/>
        <w:rPr>
          <w:rFonts w:ascii="Times New Roman" w:hAnsi="Times New Roman" w:cs="Times New Roman"/>
          <w:color w:val="000000"/>
          <w:sz w:val="27"/>
          <w:szCs w:val="27"/>
          <w:lang w:val="ru-RU"/>
        </w:rPr>
      </w:pPr>
      <w:r>
        <w:rPr>
          <w:rFonts w:ascii="Times New Roman" w:hAnsi="Times New Roman" w:cs="Times New Roman"/>
          <w:b/>
          <w:bCs/>
          <w:color w:val="000000"/>
          <w:sz w:val="28"/>
          <w:szCs w:val="28"/>
        </w:rPr>
        <w:t> </w:t>
      </w:r>
      <w:r>
        <w:rPr>
          <w:rFonts w:ascii="Times New Roman" w:hAnsi="Times New Roman" w:cs="Times New Roman"/>
          <w:b/>
          <w:bCs/>
          <w:color w:val="000000"/>
          <w:sz w:val="28"/>
          <w:szCs w:val="28"/>
          <w:lang w:val="ru-RU"/>
        </w:rPr>
        <w:t>с использованием квест-технологий</w:t>
      </w:r>
    </w:p>
    <w:p w14:paraId="5EF98F31">
      <w:pPr>
        <w:pStyle w:val="4"/>
        <w:spacing w:line="360" w:lineRule="auto"/>
        <w:jc w:val="center"/>
        <w:rPr>
          <w:rFonts w:ascii="Times New Roman" w:hAnsi="Times New Roman" w:cs="Times New Roman"/>
          <w:color w:val="000000"/>
          <w:sz w:val="27"/>
          <w:szCs w:val="27"/>
          <w:lang w:val="ru-RU"/>
        </w:rPr>
      </w:pPr>
      <w:r>
        <w:rPr>
          <w:rFonts w:ascii="Times New Roman" w:hAnsi="Times New Roman" w:cs="Times New Roman"/>
          <w:b/>
          <w:bCs/>
          <w:color w:val="000000"/>
          <w:sz w:val="28"/>
          <w:szCs w:val="28"/>
          <w:lang w:val="ru-RU"/>
        </w:rPr>
        <w:t>в работе со старшими дошкольниками с ОВЗ (возраст 5 – 7 лет)</w:t>
      </w:r>
    </w:p>
    <w:tbl>
      <w:tblPr>
        <w:tblStyle w:val="3"/>
        <w:tblW w:w="0" w:type="auto"/>
        <w:tblInd w:w="100" w:type="dxa"/>
        <w:tblLayout w:type="autofit"/>
        <w:tblCellMar>
          <w:top w:w="15" w:type="dxa"/>
          <w:left w:w="15" w:type="dxa"/>
          <w:bottom w:w="15" w:type="dxa"/>
          <w:right w:w="15" w:type="dxa"/>
        </w:tblCellMar>
      </w:tblPr>
      <w:tblGrid>
        <w:gridCol w:w="2700"/>
        <w:gridCol w:w="7400"/>
      </w:tblGrid>
      <w:tr w14:paraId="32CC6596">
        <w:tblPrEx>
          <w:tblCellMar>
            <w:top w:w="15" w:type="dxa"/>
            <w:left w:w="15" w:type="dxa"/>
            <w:bottom w:w="15" w:type="dxa"/>
            <w:right w:w="15" w:type="dxa"/>
          </w:tblCellMar>
        </w:tblPrEx>
        <w:trPr>
          <w:trHeight w:val="440" w:hRule="atLeast"/>
        </w:trPr>
        <w:tc>
          <w:tcPr>
            <w:tcW w:w="27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26F73520">
            <w:pPr>
              <w:pStyle w:val="4"/>
              <w:spacing w:line="360" w:lineRule="auto"/>
              <w:jc w:val="center"/>
              <w:rPr>
                <w:rFonts w:ascii="Times New Roman" w:hAnsi="Times New Roman" w:cs="Times New Roman"/>
                <w:color w:val="000000"/>
              </w:rPr>
            </w:pPr>
            <w:r>
              <w:rPr>
                <w:rFonts w:ascii="Times New Roman" w:hAnsi="Times New Roman" w:cs="Times New Roman"/>
                <w:b/>
                <w:bCs/>
                <w:i/>
                <w:iCs/>
                <w:color w:val="000000"/>
                <w:sz w:val="28"/>
                <w:szCs w:val="28"/>
              </w:rPr>
              <w:t>Месяц</w:t>
            </w:r>
          </w:p>
        </w:tc>
        <w:tc>
          <w:tcPr>
            <w:tcW w:w="74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74BDDCCC">
            <w:pPr>
              <w:pStyle w:val="4"/>
              <w:spacing w:line="360" w:lineRule="auto"/>
              <w:jc w:val="center"/>
              <w:rPr>
                <w:rFonts w:ascii="Times New Roman" w:hAnsi="Times New Roman" w:cs="Times New Roman"/>
                <w:color w:val="000000"/>
              </w:rPr>
            </w:pPr>
            <w:r>
              <w:rPr>
                <w:rFonts w:ascii="Times New Roman" w:hAnsi="Times New Roman" w:cs="Times New Roman"/>
                <w:b/>
                <w:bCs/>
                <w:i/>
                <w:iCs/>
                <w:color w:val="000000"/>
                <w:sz w:val="28"/>
                <w:szCs w:val="28"/>
              </w:rPr>
              <w:t>Тема квеста</w:t>
            </w:r>
          </w:p>
        </w:tc>
      </w:tr>
      <w:tr w14:paraId="20B13A25">
        <w:tblPrEx>
          <w:tblCellMar>
            <w:top w:w="15" w:type="dxa"/>
            <w:left w:w="15" w:type="dxa"/>
            <w:bottom w:w="15" w:type="dxa"/>
            <w:right w:w="15" w:type="dxa"/>
          </w:tblCellMar>
        </w:tblPrEx>
        <w:trPr>
          <w:trHeight w:val="440" w:hRule="atLeast"/>
        </w:trPr>
        <w:tc>
          <w:tcPr>
            <w:tcW w:w="27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6661FF7C">
            <w:pPr>
              <w:pStyle w:val="4"/>
              <w:spacing w:line="360" w:lineRule="auto"/>
              <w:jc w:val="center"/>
              <w:rPr>
                <w:rFonts w:ascii="Times New Roman" w:hAnsi="Times New Roman" w:cs="Times New Roman"/>
                <w:color w:val="000000"/>
              </w:rPr>
            </w:pPr>
            <w:r>
              <w:rPr>
                <w:rFonts w:ascii="Times New Roman" w:hAnsi="Times New Roman" w:cs="Times New Roman"/>
                <w:b/>
                <w:bCs/>
                <w:i/>
                <w:iCs/>
                <w:color w:val="000000"/>
                <w:sz w:val="28"/>
                <w:szCs w:val="28"/>
              </w:rPr>
              <w:t>Сентябрь</w:t>
            </w:r>
          </w:p>
        </w:tc>
        <w:tc>
          <w:tcPr>
            <w:tcW w:w="74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589329A3">
            <w:pPr>
              <w:pStyle w:val="4"/>
              <w:spacing w:line="360" w:lineRule="auto"/>
              <w:jc w:val="both"/>
              <w:rPr>
                <w:rFonts w:ascii="Times New Roman" w:hAnsi="Times New Roman" w:cs="Times New Roman"/>
                <w:color w:val="000000"/>
              </w:rPr>
            </w:pPr>
            <w:r>
              <w:rPr>
                <w:rFonts w:ascii="Times New Roman" w:hAnsi="Times New Roman" w:cs="Times New Roman"/>
                <w:color w:val="000000"/>
                <w:sz w:val="28"/>
                <w:szCs w:val="28"/>
              </w:rPr>
              <w:t>«В гости к Осени»</w:t>
            </w:r>
          </w:p>
        </w:tc>
      </w:tr>
      <w:tr w14:paraId="47A2EDFE">
        <w:tblPrEx>
          <w:tblCellMar>
            <w:top w:w="15" w:type="dxa"/>
            <w:left w:w="15" w:type="dxa"/>
            <w:bottom w:w="15" w:type="dxa"/>
            <w:right w:w="15" w:type="dxa"/>
          </w:tblCellMar>
        </w:tblPrEx>
        <w:trPr>
          <w:trHeight w:val="440" w:hRule="atLeast"/>
        </w:trPr>
        <w:tc>
          <w:tcPr>
            <w:tcW w:w="27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4A104E72">
            <w:pPr>
              <w:pStyle w:val="4"/>
              <w:spacing w:line="360" w:lineRule="auto"/>
              <w:jc w:val="center"/>
              <w:rPr>
                <w:rFonts w:ascii="Times New Roman" w:hAnsi="Times New Roman" w:cs="Times New Roman"/>
                <w:color w:val="000000"/>
              </w:rPr>
            </w:pPr>
            <w:r>
              <w:rPr>
                <w:rFonts w:ascii="Times New Roman" w:hAnsi="Times New Roman" w:cs="Times New Roman"/>
                <w:b/>
                <w:bCs/>
                <w:i/>
                <w:iCs/>
                <w:color w:val="000000"/>
                <w:sz w:val="28"/>
                <w:szCs w:val="28"/>
              </w:rPr>
              <w:t>Октябрь</w:t>
            </w:r>
          </w:p>
        </w:tc>
        <w:tc>
          <w:tcPr>
            <w:tcW w:w="74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6E9E3D4F">
            <w:pPr>
              <w:pStyle w:val="4"/>
              <w:spacing w:line="360" w:lineRule="auto"/>
              <w:jc w:val="both"/>
              <w:rPr>
                <w:rFonts w:ascii="Times New Roman" w:hAnsi="Times New Roman" w:cs="Times New Roman"/>
                <w:color w:val="000000"/>
              </w:rPr>
            </w:pPr>
            <w:r>
              <w:rPr>
                <w:rFonts w:ascii="Times New Roman" w:hAnsi="Times New Roman" w:cs="Times New Roman"/>
                <w:color w:val="000000"/>
                <w:sz w:val="28"/>
                <w:szCs w:val="28"/>
              </w:rPr>
              <w:t>«Путешествие с Лесовичком»</w:t>
            </w:r>
          </w:p>
        </w:tc>
      </w:tr>
      <w:tr w14:paraId="3F6ED2A7">
        <w:tblPrEx>
          <w:tblCellMar>
            <w:top w:w="15" w:type="dxa"/>
            <w:left w:w="15" w:type="dxa"/>
            <w:bottom w:w="15" w:type="dxa"/>
            <w:right w:w="15" w:type="dxa"/>
          </w:tblCellMar>
        </w:tblPrEx>
        <w:trPr>
          <w:trHeight w:val="440" w:hRule="atLeast"/>
        </w:trPr>
        <w:tc>
          <w:tcPr>
            <w:tcW w:w="27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5091117F">
            <w:pPr>
              <w:pStyle w:val="4"/>
              <w:spacing w:line="360" w:lineRule="auto"/>
              <w:jc w:val="center"/>
              <w:rPr>
                <w:rFonts w:ascii="Times New Roman" w:hAnsi="Times New Roman" w:cs="Times New Roman"/>
                <w:color w:val="000000"/>
              </w:rPr>
            </w:pPr>
            <w:r>
              <w:rPr>
                <w:rFonts w:ascii="Times New Roman" w:hAnsi="Times New Roman" w:cs="Times New Roman"/>
                <w:b/>
                <w:bCs/>
                <w:i/>
                <w:iCs/>
                <w:color w:val="000000"/>
                <w:sz w:val="28"/>
                <w:szCs w:val="28"/>
              </w:rPr>
              <w:t>Ноябрь</w:t>
            </w:r>
          </w:p>
        </w:tc>
        <w:tc>
          <w:tcPr>
            <w:tcW w:w="74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68592860">
            <w:pPr>
              <w:pStyle w:val="4"/>
              <w:spacing w:line="360" w:lineRule="auto"/>
              <w:jc w:val="both"/>
              <w:rPr>
                <w:rFonts w:ascii="Times New Roman" w:hAnsi="Times New Roman" w:cs="Times New Roman"/>
                <w:color w:val="000000"/>
              </w:rPr>
            </w:pPr>
            <w:r>
              <w:rPr>
                <w:rFonts w:ascii="Times New Roman" w:hAnsi="Times New Roman" w:cs="Times New Roman"/>
                <w:color w:val="000000"/>
                <w:sz w:val="28"/>
                <w:szCs w:val="28"/>
              </w:rPr>
              <w:t>«День рождение лисенка»</w:t>
            </w:r>
          </w:p>
        </w:tc>
      </w:tr>
      <w:tr w14:paraId="662503BB">
        <w:tblPrEx>
          <w:tblCellMar>
            <w:top w:w="15" w:type="dxa"/>
            <w:left w:w="15" w:type="dxa"/>
            <w:bottom w:w="15" w:type="dxa"/>
            <w:right w:w="15" w:type="dxa"/>
          </w:tblCellMar>
        </w:tblPrEx>
        <w:trPr>
          <w:trHeight w:val="440" w:hRule="atLeast"/>
        </w:trPr>
        <w:tc>
          <w:tcPr>
            <w:tcW w:w="27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19941A1A">
            <w:pPr>
              <w:pStyle w:val="4"/>
              <w:spacing w:line="360" w:lineRule="auto"/>
              <w:jc w:val="center"/>
              <w:rPr>
                <w:rFonts w:ascii="Times New Roman" w:hAnsi="Times New Roman" w:cs="Times New Roman"/>
                <w:color w:val="000000"/>
              </w:rPr>
            </w:pPr>
            <w:r>
              <w:rPr>
                <w:rFonts w:ascii="Times New Roman" w:hAnsi="Times New Roman" w:cs="Times New Roman"/>
                <w:b/>
                <w:bCs/>
                <w:i/>
                <w:iCs/>
                <w:color w:val="000000"/>
                <w:sz w:val="28"/>
                <w:szCs w:val="28"/>
              </w:rPr>
              <w:t>Декабрь</w:t>
            </w:r>
          </w:p>
        </w:tc>
        <w:tc>
          <w:tcPr>
            <w:tcW w:w="74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61BA0B38">
            <w:pPr>
              <w:pStyle w:val="4"/>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 следам Деда Мороза».</w:t>
            </w:r>
          </w:p>
          <w:p w14:paraId="394D50E4">
            <w:pPr>
              <w:pStyle w:val="4"/>
              <w:spacing w:line="360" w:lineRule="auto"/>
              <w:jc w:val="both"/>
              <w:rPr>
                <w:rFonts w:ascii="Times New Roman" w:hAnsi="Times New Roman" w:cs="Times New Roman"/>
                <w:color w:val="000000"/>
                <w:sz w:val="28"/>
                <w:szCs w:val="28"/>
              </w:rPr>
            </w:pPr>
          </w:p>
        </w:tc>
      </w:tr>
      <w:tr w14:paraId="08CCD9EA">
        <w:tblPrEx>
          <w:tblCellMar>
            <w:top w:w="15" w:type="dxa"/>
            <w:left w:w="15" w:type="dxa"/>
            <w:bottom w:w="15" w:type="dxa"/>
            <w:right w:w="15" w:type="dxa"/>
          </w:tblCellMar>
        </w:tblPrEx>
        <w:trPr>
          <w:trHeight w:val="440" w:hRule="atLeast"/>
        </w:trPr>
        <w:tc>
          <w:tcPr>
            <w:tcW w:w="27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350D1306">
            <w:pPr>
              <w:pStyle w:val="4"/>
              <w:spacing w:line="360" w:lineRule="auto"/>
              <w:jc w:val="center"/>
              <w:rPr>
                <w:rFonts w:ascii="Times New Roman" w:hAnsi="Times New Roman" w:cs="Times New Roman"/>
                <w:color w:val="000000"/>
              </w:rPr>
            </w:pPr>
            <w:r>
              <w:rPr>
                <w:rFonts w:ascii="Times New Roman" w:hAnsi="Times New Roman" w:cs="Times New Roman"/>
                <w:b/>
                <w:bCs/>
                <w:i/>
                <w:iCs/>
                <w:color w:val="000000"/>
                <w:sz w:val="28"/>
                <w:szCs w:val="28"/>
              </w:rPr>
              <w:t>Январь</w:t>
            </w:r>
          </w:p>
        </w:tc>
        <w:tc>
          <w:tcPr>
            <w:tcW w:w="74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519F8AD8">
            <w:pPr>
              <w:pStyle w:val="4"/>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«Наши пернатые друзья»</w:t>
            </w:r>
          </w:p>
          <w:p w14:paraId="709E6D1D">
            <w:pPr>
              <w:pStyle w:val="4"/>
              <w:spacing w:line="360" w:lineRule="auto"/>
              <w:jc w:val="both"/>
              <w:rPr>
                <w:rFonts w:ascii="Times New Roman" w:hAnsi="Times New Roman" w:cs="Times New Roman"/>
                <w:color w:val="000000"/>
                <w:sz w:val="28"/>
                <w:szCs w:val="28"/>
              </w:rPr>
            </w:pPr>
          </w:p>
        </w:tc>
      </w:tr>
      <w:tr w14:paraId="5A897DDC">
        <w:tblPrEx>
          <w:tblCellMar>
            <w:top w:w="15" w:type="dxa"/>
            <w:left w:w="15" w:type="dxa"/>
            <w:bottom w:w="15" w:type="dxa"/>
            <w:right w:w="15" w:type="dxa"/>
          </w:tblCellMar>
        </w:tblPrEx>
        <w:trPr>
          <w:trHeight w:val="880" w:hRule="atLeast"/>
        </w:trPr>
        <w:tc>
          <w:tcPr>
            <w:tcW w:w="27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35D09A89">
            <w:pPr>
              <w:pStyle w:val="4"/>
              <w:spacing w:line="360" w:lineRule="auto"/>
              <w:jc w:val="center"/>
              <w:rPr>
                <w:rFonts w:ascii="Times New Roman" w:hAnsi="Times New Roman" w:cs="Times New Roman"/>
                <w:color w:val="000000"/>
              </w:rPr>
            </w:pPr>
            <w:r>
              <w:rPr>
                <w:rFonts w:ascii="Times New Roman" w:hAnsi="Times New Roman" w:cs="Times New Roman"/>
                <w:b/>
                <w:bCs/>
                <w:i/>
                <w:iCs/>
                <w:color w:val="000000"/>
                <w:sz w:val="28"/>
                <w:szCs w:val="28"/>
              </w:rPr>
              <w:t>Февраль</w:t>
            </w:r>
          </w:p>
        </w:tc>
        <w:tc>
          <w:tcPr>
            <w:tcW w:w="74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1EC539E9">
            <w:pPr>
              <w:pStyle w:val="4"/>
              <w:spacing w:line="360" w:lineRule="auto"/>
              <w:jc w:val="both"/>
              <w:rPr>
                <w:rFonts w:ascii="Times New Roman" w:hAnsi="Times New Roman" w:cs="Times New Roman"/>
                <w:color w:val="000000"/>
                <w:lang w:val="ru-RU"/>
              </w:rPr>
            </w:pP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«В поисках дорожного знака»</w:t>
            </w:r>
          </w:p>
          <w:p w14:paraId="0F4B65B5">
            <w:pPr>
              <w:pStyle w:val="4"/>
              <w:spacing w:line="360" w:lineRule="auto"/>
              <w:jc w:val="both"/>
              <w:rPr>
                <w:rFonts w:ascii="Times New Roman" w:hAnsi="Times New Roman" w:cs="Times New Roman"/>
                <w:color w:val="000000"/>
                <w:lang w:val="ru-RU"/>
              </w:rPr>
            </w:pPr>
            <w:r>
              <w:rPr>
                <w:rFonts w:ascii="Times New Roman" w:hAnsi="Times New Roman" w:cs="Times New Roman"/>
                <w:color w:val="000000"/>
                <w:sz w:val="28"/>
                <w:szCs w:val="28"/>
                <w:lang w:val="ru-RU"/>
              </w:rPr>
              <w:t>«В мире профессий»</w:t>
            </w:r>
          </w:p>
        </w:tc>
      </w:tr>
      <w:tr w14:paraId="58457D80">
        <w:tblPrEx>
          <w:tblCellMar>
            <w:top w:w="15" w:type="dxa"/>
            <w:left w:w="15" w:type="dxa"/>
            <w:bottom w:w="15" w:type="dxa"/>
            <w:right w:w="15" w:type="dxa"/>
          </w:tblCellMar>
        </w:tblPrEx>
        <w:trPr>
          <w:trHeight w:val="970" w:hRule="atLeast"/>
        </w:trPr>
        <w:tc>
          <w:tcPr>
            <w:tcW w:w="27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67AE4819">
            <w:pPr>
              <w:pStyle w:val="4"/>
              <w:spacing w:line="360" w:lineRule="auto"/>
              <w:jc w:val="center"/>
              <w:rPr>
                <w:rFonts w:ascii="Times New Roman" w:hAnsi="Times New Roman" w:cs="Times New Roman"/>
                <w:color w:val="000000"/>
              </w:rPr>
            </w:pPr>
            <w:r>
              <w:rPr>
                <w:rFonts w:ascii="Times New Roman" w:hAnsi="Times New Roman" w:cs="Times New Roman"/>
                <w:b/>
                <w:bCs/>
                <w:i/>
                <w:iCs/>
                <w:color w:val="000000"/>
                <w:sz w:val="28"/>
                <w:szCs w:val="28"/>
              </w:rPr>
              <w:t>Март</w:t>
            </w:r>
          </w:p>
        </w:tc>
        <w:tc>
          <w:tcPr>
            <w:tcW w:w="74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2410C57E">
            <w:pPr>
              <w:pStyle w:val="4"/>
              <w:spacing w:line="360" w:lineRule="auto"/>
              <w:jc w:val="both"/>
              <w:rPr>
                <w:rFonts w:ascii="Times New Roman" w:hAnsi="Times New Roman" w:cs="Times New Roman"/>
                <w:color w:val="000000"/>
                <w:lang w:val="ru-RU"/>
              </w:rPr>
            </w:pPr>
            <w:r>
              <w:rPr>
                <w:rFonts w:ascii="Times New Roman" w:hAnsi="Times New Roman" w:cs="Times New Roman"/>
                <w:color w:val="000000"/>
                <w:sz w:val="28"/>
                <w:szCs w:val="28"/>
                <w:lang w:val="ru-RU"/>
              </w:rPr>
              <w:t>«Приключения с медвежонком Умкой»</w:t>
            </w:r>
          </w:p>
          <w:p w14:paraId="32754785">
            <w:pPr>
              <w:pStyle w:val="4"/>
              <w:spacing w:line="360" w:lineRule="auto"/>
              <w:jc w:val="both"/>
              <w:rPr>
                <w:rFonts w:ascii="Times New Roman" w:hAnsi="Times New Roman" w:cs="Times New Roman"/>
                <w:color w:val="000000"/>
                <w:lang w:val="ru-RU"/>
              </w:rPr>
            </w:pPr>
            <w:r>
              <w:rPr>
                <w:rFonts w:ascii="Times New Roman" w:hAnsi="Times New Roman" w:cs="Times New Roman"/>
                <w:color w:val="000000"/>
                <w:sz w:val="28"/>
                <w:szCs w:val="28"/>
                <w:lang w:val="ru-RU"/>
              </w:rPr>
              <w:t>«Путешествие в зоопарк к животным жарких стран»</w:t>
            </w:r>
          </w:p>
        </w:tc>
      </w:tr>
      <w:tr w14:paraId="6CC368B6">
        <w:tblPrEx>
          <w:tblCellMar>
            <w:top w:w="15" w:type="dxa"/>
            <w:left w:w="15" w:type="dxa"/>
            <w:bottom w:w="15" w:type="dxa"/>
            <w:right w:w="15" w:type="dxa"/>
          </w:tblCellMar>
        </w:tblPrEx>
        <w:trPr>
          <w:trHeight w:val="440" w:hRule="atLeast"/>
        </w:trPr>
        <w:tc>
          <w:tcPr>
            <w:tcW w:w="27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7CEC7C93">
            <w:pPr>
              <w:pStyle w:val="4"/>
              <w:spacing w:line="360" w:lineRule="auto"/>
              <w:jc w:val="center"/>
              <w:rPr>
                <w:rFonts w:ascii="Times New Roman" w:hAnsi="Times New Roman" w:cs="Times New Roman"/>
                <w:color w:val="000000"/>
              </w:rPr>
            </w:pPr>
            <w:r>
              <w:rPr>
                <w:rFonts w:ascii="Times New Roman" w:hAnsi="Times New Roman" w:cs="Times New Roman"/>
                <w:b/>
                <w:bCs/>
                <w:i/>
                <w:iCs/>
                <w:color w:val="000000"/>
                <w:sz w:val="28"/>
                <w:szCs w:val="28"/>
              </w:rPr>
              <w:t>Апрель</w:t>
            </w:r>
          </w:p>
        </w:tc>
        <w:tc>
          <w:tcPr>
            <w:tcW w:w="74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177414E2">
            <w:pPr>
              <w:pStyle w:val="4"/>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«Заколдованный весенний лес»</w:t>
            </w:r>
          </w:p>
          <w:p w14:paraId="5B51D0C8">
            <w:pPr>
              <w:pStyle w:val="4"/>
              <w:spacing w:line="360" w:lineRule="auto"/>
              <w:jc w:val="both"/>
              <w:rPr>
                <w:rFonts w:ascii="Times New Roman" w:hAnsi="Times New Roman" w:cs="Times New Roman"/>
                <w:color w:val="000000"/>
                <w:sz w:val="28"/>
                <w:szCs w:val="28"/>
              </w:rPr>
            </w:pPr>
          </w:p>
        </w:tc>
      </w:tr>
      <w:tr w14:paraId="14450EE7">
        <w:tblPrEx>
          <w:tblCellMar>
            <w:top w:w="15" w:type="dxa"/>
            <w:left w:w="15" w:type="dxa"/>
            <w:bottom w:w="15" w:type="dxa"/>
            <w:right w:w="15" w:type="dxa"/>
          </w:tblCellMar>
        </w:tblPrEx>
        <w:trPr>
          <w:trHeight w:val="1040" w:hRule="atLeast"/>
        </w:trPr>
        <w:tc>
          <w:tcPr>
            <w:tcW w:w="27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1F950914">
            <w:pPr>
              <w:pStyle w:val="4"/>
              <w:spacing w:line="360" w:lineRule="auto"/>
              <w:jc w:val="center"/>
              <w:rPr>
                <w:rFonts w:ascii="Times New Roman" w:hAnsi="Times New Roman" w:cs="Times New Roman"/>
                <w:color w:val="000000"/>
              </w:rPr>
            </w:pPr>
            <w:r>
              <w:rPr>
                <w:rFonts w:ascii="Times New Roman" w:hAnsi="Times New Roman" w:cs="Times New Roman"/>
                <w:b/>
                <w:bCs/>
                <w:i/>
                <w:iCs/>
                <w:color w:val="000000"/>
                <w:sz w:val="28"/>
                <w:szCs w:val="28"/>
              </w:rPr>
              <w:t>Май</w:t>
            </w:r>
          </w:p>
        </w:tc>
        <w:tc>
          <w:tcPr>
            <w:tcW w:w="740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tcPr>
          <w:p w14:paraId="3389FA97">
            <w:pPr>
              <w:pStyle w:val="4"/>
              <w:spacing w:line="360" w:lineRule="auto"/>
              <w:jc w:val="both"/>
              <w:rPr>
                <w:rFonts w:ascii="Times New Roman" w:hAnsi="Times New Roman" w:cs="Times New Roman"/>
                <w:color w:val="000000"/>
                <w:lang w:val="ru-RU"/>
              </w:rPr>
            </w:pPr>
            <w:r>
              <w:rPr>
                <w:rFonts w:ascii="Times New Roman" w:hAnsi="Times New Roman" w:cs="Times New Roman"/>
                <w:color w:val="000000"/>
                <w:sz w:val="28"/>
                <w:szCs w:val="28"/>
                <w:lang w:val="ru-RU"/>
              </w:rPr>
              <w:t>«Ищем клад в подводном царстве»</w:t>
            </w:r>
          </w:p>
          <w:p w14:paraId="4F5F40C8">
            <w:pPr>
              <w:pStyle w:val="4"/>
              <w:spacing w:line="360" w:lineRule="auto"/>
              <w:jc w:val="both"/>
              <w:rPr>
                <w:rFonts w:ascii="Times New Roman" w:hAnsi="Times New Roman" w:cs="Times New Roman"/>
                <w:color w:val="000000"/>
              </w:rPr>
            </w:pPr>
            <w:r>
              <w:rPr>
                <w:rFonts w:ascii="Times New Roman" w:hAnsi="Times New Roman" w:cs="Times New Roman"/>
                <w:color w:val="000000"/>
                <w:sz w:val="28"/>
                <w:szCs w:val="28"/>
              </w:rPr>
              <w:t>«Буратино идет в школу»</w:t>
            </w:r>
          </w:p>
        </w:tc>
      </w:tr>
    </w:tbl>
    <w:p w14:paraId="38596A04">
      <w:pPr>
        <w:pStyle w:val="4"/>
        <w:spacing w:line="360" w:lineRule="auto"/>
        <w:jc w:val="both"/>
        <w:rPr>
          <w:rFonts w:ascii="Times New Roman" w:hAnsi="Times New Roman" w:cs="Times New Roman"/>
          <w:color w:val="000000"/>
          <w:sz w:val="28"/>
          <w:szCs w:val="28"/>
        </w:rPr>
      </w:pPr>
    </w:p>
    <w:p w14:paraId="5944FAD6">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Квесту «все возрасты покорны», практикуется он и в младших группах, но диапазон интересных и сложных заданий значительно расширяется в старших группах. Старшие дошкольники с восторгом воспринимают такую интересную форму квеста, как геокэшинг - игра с элементами ориентирования на открытой местности, сценарий которой связан с поиском тайных сокровищ пиратов.</w:t>
      </w:r>
    </w:p>
    <w:p w14:paraId="4657C659">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Главное – чувство меры: не перестараться и соизмерять количество заданий с возрастом детей.</w:t>
      </w:r>
    </w:p>
    <w:p w14:paraId="30611FAC">
      <w:pPr>
        <w:numPr>
          <w:ilvl w:val="0"/>
          <w:numId w:val="11"/>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До 3 лет - 3-4 активности, 2-3 простых действия;</w:t>
      </w:r>
    </w:p>
    <w:p w14:paraId="1908CD13">
      <w:pPr>
        <w:numPr>
          <w:ilvl w:val="0"/>
          <w:numId w:val="11"/>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От 3 до 5 лет - 5 активностей, несколько простых действий;</w:t>
      </w:r>
    </w:p>
    <w:p w14:paraId="01AFFF3D">
      <w:pPr>
        <w:numPr>
          <w:ilvl w:val="0"/>
          <w:numId w:val="11"/>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От 5 до 7 лет - 7-10 активностей разной сложности;</w:t>
      </w:r>
    </w:p>
    <w:p w14:paraId="57DF7684">
      <w:pPr>
        <w:numPr>
          <w:ilvl w:val="0"/>
          <w:numId w:val="11"/>
        </w:numPr>
        <w:spacing w:line="360" w:lineRule="auto"/>
        <w:ind w:left="0" w:firstLine="709"/>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Старше 7 лет - около 12 активностей разной сложности.</w:t>
      </w:r>
    </w:p>
    <w:p w14:paraId="32D27801">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У каждой истории есть начало и конец. В квестах начало и конец наиболее яркие.</w:t>
      </w:r>
    </w:p>
    <w:p w14:paraId="4F5284DF">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Таким образом, квест-игры являются новым способом взаимодействия в самостоятельной, игровой деятельности детей, способствующие сотрудничеству взрослых и детей, их инициативы, самостоятельности и коммуникативных навыков. Ребёнок добьется успеха во взрослой жизни, если будет нацелен на активную познавательную деятельность, будет хотеть и уметь учиться самостоятельно.</w:t>
      </w:r>
    </w:p>
    <w:p w14:paraId="4B754EDE">
      <w:pPr>
        <w:tabs>
          <w:tab w:val="left" w:pos="720"/>
        </w:tabs>
        <w:spacing w:beforeAutospacing="1" w:afterAutospacing="1" w:line="360" w:lineRule="auto"/>
        <w:ind w:left="360"/>
        <w:jc w:val="center"/>
        <w:rPr>
          <w:rFonts w:ascii="Times New Roman" w:hAnsi="Times New Roman" w:cs="Times New Roman"/>
          <w:color w:val="000000"/>
          <w:sz w:val="24"/>
          <w:szCs w:val="24"/>
        </w:rPr>
      </w:pPr>
    </w:p>
    <w:p w14:paraId="2BC035EE">
      <w:pPr>
        <w:tabs>
          <w:tab w:val="left" w:pos="720"/>
        </w:tabs>
        <w:spacing w:beforeAutospacing="1" w:afterAutospacing="1" w:line="360" w:lineRule="auto"/>
        <w:ind w:left="360"/>
        <w:jc w:val="center"/>
        <w:rPr>
          <w:rFonts w:ascii="Times New Roman" w:hAnsi="Times New Roman" w:cs="Times New Roman"/>
          <w:color w:val="000000"/>
          <w:sz w:val="24"/>
          <w:szCs w:val="24"/>
          <w:lang w:val="ru-RU"/>
        </w:rPr>
      </w:pPr>
      <w:r>
        <w:rPr>
          <w:rFonts w:ascii="Times New Roman" w:hAnsi="Times New Roman" w:cs="Times New Roman"/>
          <w:b/>
          <w:bCs/>
          <w:color w:val="000000"/>
          <w:sz w:val="32"/>
          <w:szCs w:val="32"/>
          <w:lang w:val="ru-RU"/>
        </w:rPr>
        <w:t>Взаимодействие с участниками образовательного процесса</w:t>
      </w:r>
    </w:p>
    <w:p w14:paraId="07E1B9EA">
      <w:pPr>
        <w:pStyle w:val="4"/>
        <w:spacing w:line="360" w:lineRule="auto"/>
        <w:jc w:val="center"/>
        <w:rPr>
          <w:rFonts w:ascii="Times New Roman" w:hAnsi="Times New Roman" w:cs="Times New Roman"/>
          <w:color w:val="000000"/>
          <w:sz w:val="27"/>
          <w:szCs w:val="27"/>
        </w:rPr>
      </w:pPr>
      <w:r>
        <w:rPr>
          <w:rFonts w:ascii="Times New Roman" w:hAnsi="Times New Roman" w:cs="Times New Roman"/>
          <w:b/>
          <w:bCs/>
          <w:color w:val="000000"/>
          <w:sz w:val="28"/>
          <w:szCs w:val="28"/>
          <w:u w:val="single"/>
        </w:rPr>
        <w:t>Работа с родителями</w:t>
      </w:r>
    </w:p>
    <w:p w14:paraId="79A6004D">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Ни одну воспитательную или образовательную задачу невозможно успешно решить без плодотворного контакта с семьёй и полного взаимопонимания между родителями и педагогами. Активное вовлечение семей воспитанников в образовательную деятельность является одним из современных инновационных требований. С целью его реализации мы используем разные формы взаимодействия с родителями детей: диагностика (анкетирование)</w:t>
      </w:r>
      <w:r>
        <w:rPr>
          <w:rFonts w:ascii="Times New Roman" w:hAnsi="Times New Roman" w:cs="Times New Roman"/>
          <w:color w:val="000000"/>
          <w:sz w:val="27"/>
          <w:szCs w:val="27"/>
          <w:lang w:val="ru-RU"/>
        </w:rPr>
        <w:t>,</w:t>
      </w:r>
      <w:r>
        <w:rPr>
          <w:rFonts w:ascii="Times New Roman" w:hAnsi="Times New Roman" w:cs="Times New Roman"/>
          <w:color w:val="000000"/>
          <w:sz w:val="27"/>
          <w:szCs w:val="27"/>
        </w:rPr>
        <w:t> </w:t>
      </w:r>
      <w:r>
        <w:rPr>
          <w:rFonts w:ascii="Times New Roman" w:hAnsi="Times New Roman" w:cs="Times New Roman"/>
          <w:color w:val="000000"/>
          <w:sz w:val="28"/>
          <w:szCs w:val="28"/>
          <w:lang w:val="ru-RU"/>
        </w:rPr>
        <w:t xml:space="preserve">консультации и беседы, оформление информационных стендов, памяток и буклетов, открытые занятия для родителей воспитанников, </w:t>
      </w:r>
      <w:r>
        <w:rPr>
          <w:rFonts w:ascii="Times New Roman" w:hAnsi="Times New Roman" w:cs="Times New Roman"/>
          <w:color w:val="000000"/>
          <w:sz w:val="28"/>
          <w:szCs w:val="28"/>
        </w:rPr>
        <w:t>мастер</w:t>
      </w:r>
      <w:r>
        <w:rPr>
          <w:rFonts w:ascii="Times New Roman" w:hAnsi="Times New Roman" w:cs="Times New Roman"/>
          <w:color w:val="000000"/>
          <w:sz w:val="28"/>
          <w:szCs w:val="28"/>
          <w:lang w:val="ru-RU"/>
        </w:rPr>
        <w:t>-классы и семинары,</w:t>
      </w:r>
    </w:p>
    <w:p w14:paraId="70666FF3">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Проведение данных мероприятий создает условия не только для установления доброжелательных, дружеских взаимоотношений между родителями, детьми и педагогами, но и обмена опытом воспитания.</w:t>
      </w:r>
    </w:p>
    <w:p w14:paraId="24E19F5C">
      <w:pPr>
        <w:pStyle w:val="4"/>
        <w:spacing w:line="360" w:lineRule="auto"/>
        <w:ind w:firstLine="700"/>
        <w:jc w:val="center"/>
        <w:rPr>
          <w:rFonts w:ascii="Times New Roman" w:hAnsi="Times New Roman" w:cs="Times New Roman"/>
          <w:color w:val="000000"/>
          <w:sz w:val="27"/>
          <w:szCs w:val="27"/>
          <w:lang w:val="ru-RU"/>
        </w:rPr>
      </w:pPr>
    </w:p>
    <w:p w14:paraId="7EAB5D6A">
      <w:pPr>
        <w:pStyle w:val="4"/>
        <w:spacing w:line="360" w:lineRule="auto"/>
        <w:jc w:val="center"/>
        <w:rPr>
          <w:rFonts w:ascii="Times New Roman" w:hAnsi="Times New Roman" w:cs="Times New Roman"/>
          <w:color w:val="000000"/>
          <w:sz w:val="27"/>
          <w:szCs w:val="27"/>
          <w:lang w:val="ru-RU"/>
        </w:rPr>
      </w:pPr>
      <w:r>
        <w:rPr>
          <w:rFonts w:ascii="Times New Roman" w:hAnsi="Times New Roman" w:cs="Times New Roman"/>
          <w:b/>
          <w:bCs/>
          <w:color w:val="000000"/>
          <w:sz w:val="28"/>
          <w:szCs w:val="28"/>
          <w:u w:val="single"/>
          <w:lang w:val="ru-RU"/>
        </w:rPr>
        <w:t>Работа с педагогами</w:t>
      </w:r>
    </w:p>
    <w:p w14:paraId="0F2BB947">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Учитывая уникальность, вариативность и разносторонность квест-игр, для меня стало интересно использовать данную инновационную технологи. При взаимодействии с воспитанниками, и я, с большим удовольствием, обмениваюсь своим опытом с коллегами на методических объединениях, провожу мастер-классы и практикумы по внедрению инновационных технологий в дошкольных группах. Распространяю свой опыт по использованию современных технологий обучения и воспитания детей с ОВЗ в сети Интернет, публикую материалы на образовательных сайтах.</w:t>
      </w:r>
    </w:p>
    <w:p w14:paraId="1B6F7F62">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b/>
          <w:bCs/>
          <w:color w:val="000000"/>
          <w:sz w:val="28"/>
          <w:szCs w:val="28"/>
          <w:lang w:val="ru-RU"/>
        </w:rPr>
        <w:t>Консультации для педагогов:</w:t>
      </w:r>
    </w:p>
    <w:p w14:paraId="1F769AFC">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1. «Использование инновационных технологий в образовательном процессе по речевому развитию дошкольников в рамках ФГОС ДО»</w:t>
      </w:r>
    </w:p>
    <w:p w14:paraId="24247ADC">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2. «Применение квест технологий в практике работы с детьми дошкольного возраста»</w:t>
      </w:r>
    </w:p>
    <w:p w14:paraId="2689FE13">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b/>
          <w:bCs/>
          <w:color w:val="000000"/>
          <w:sz w:val="28"/>
          <w:szCs w:val="28"/>
          <w:lang w:val="ru-RU"/>
        </w:rPr>
        <w:t>Мастер –класс:</w:t>
      </w:r>
    </w:p>
    <w:p w14:paraId="16E4E291">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«Квест - игра - современные игровые технологии в ДОУ»</w:t>
      </w:r>
    </w:p>
    <w:p w14:paraId="65D488F9">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b/>
          <w:bCs/>
          <w:color w:val="000000"/>
          <w:sz w:val="28"/>
          <w:szCs w:val="28"/>
          <w:lang w:val="ru-RU"/>
        </w:rPr>
        <w:t>Деловая квест - игра</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«Звуковой калейдоскоп»</w:t>
      </w:r>
    </w:p>
    <w:p w14:paraId="2597B06B">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b/>
          <w:bCs/>
          <w:color w:val="000000"/>
          <w:sz w:val="28"/>
          <w:szCs w:val="28"/>
          <w:lang w:val="ru-RU"/>
        </w:rPr>
        <w:t>Памятка</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«Структура квеста»</w:t>
      </w:r>
    </w:p>
    <w:p w14:paraId="4757CB4B">
      <w:pPr>
        <w:pStyle w:val="4"/>
        <w:spacing w:line="360" w:lineRule="auto"/>
        <w:ind w:firstLine="709"/>
        <w:jc w:val="both"/>
        <w:rPr>
          <w:rFonts w:ascii="Times New Roman" w:hAnsi="Times New Roman" w:cs="Times New Roman"/>
          <w:color w:val="000000"/>
          <w:sz w:val="27"/>
          <w:szCs w:val="27"/>
          <w:lang w:val="ru-RU"/>
        </w:rPr>
      </w:pPr>
      <w:r>
        <w:rPr>
          <w:rFonts w:ascii="Times New Roman" w:hAnsi="Times New Roman" w:cs="Times New Roman"/>
          <w:b/>
          <w:bCs/>
          <w:color w:val="000000"/>
          <w:sz w:val="28"/>
          <w:szCs w:val="28"/>
          <w:lang w:val="ru-RU"/>
        </w:rPr>
        <w:t>Картотека квест - игр</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«Квест - современная игровая технология обучения дошкольников ФГОС»</w:t>
      </w:r>
    </w:p>
    <w:p w14:paraId="0E1ECE98">
      <w:pPr>
        <w:tabs>
          <w:tab w:val="left" w:pos="720"/>
        </w:tabs>
        <w:spacing w:beforeAutospacing="1" w:afterAutospacing="1" w:line="360" w:lineRule="auto"/>
        <w:ind w:left="360"/>
        <w:jc w:val="center"/>
        <w:rPr>
          <w:rFonts w:ascii="Times New Roman" w:hAnsi="Times New Roman" w:cs="Times New Roman"/>
          <w:color w:val="000000"/>
          <w:sz w:val="24"/>
          <w:szCs w:val="24"/>
        </w:rPr>
      </w:pPr>
      <w:r>
        <w:rPr>
          <w:rFonts w:ascii="Times New Roman" w:hAnsi="Times New Roman" w:cs="Times New Roman"/>
          <w:b/>
          <w:bCs/>
          <w:color w:val="000000"/>
          <w:sz w:val="32"/>
          <w:szCs w:val="32"/>
        </w:rPr>
        <w:t>Результативность применения квест</w:t>
      </w:r>
      <w:r>
        <w:rPr>
          <w:rFonts w:ascii="Times New Roman" w:hAnsi="Times New Roman" w:cs="Times New Roman"/>
          <w:b/>
          <w:bCs/>
          <w:color w:val="000000"/>
          <w:sz w:val="32"/>
          <w:szCs w:val="32"/>
          <w:lang w:val="ru-RU"/>
        </w:rPr>
        <w:t xml:space="preserve"> -</w:t>
      </w:r>
      <w:r>
        <w:rPr>
          <w:rFonts w:ascii="Times New Roman" w:hAnsi="Times New Roman" w:cs="Times New Roman"/>
          <w:b/>
          <w:bCs/>
          <w:color w:val="000000"/>
          <w:sz w:val="32"/>
          <w:szCs w:val="32"/>
        </w:rPr>
        <w:t xml:space="preserve"> технологии</w:t>
      </w:r>
    </w:p>
    <w:p w14:paraId="4EE86899">
      <w:pPr>
        <w:pStyle w:val="4"/>
        <w:spacing w:line="360" w:lineRule="auto"/>
        <w:ind w:firstLine="84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Для выполнения возможностей детей дошкольного возраста в овладении квест-технологией обращалось внимание на развитие регулятивных действий. Был сделан акцент на данном виде, так как именно от правильной организации зависит повышение мотивации воспитанников в различных видах деятельности, а в дальнейшем успешность социализации в обществе.</w:t>
      </w:r>
    </w:p>
    <w:p w14:paraId="45018515">
      <w:pPr>
        <w:pStyle w:val="4"/>
        <w:spacing w:line="360" w:lineRule="auto"/>
        <w:ind w:firstLine="84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xml:space="preserve">При анализе особо был выделен критерий «умение участвовать в обсуждении» Так как этот критерий подразумевает умение ребенка слышать и слушать друг друга, разумно и доброжелательно возражать взрослым, умение отстаивать свою позицию. Для нас это было важно и с точки зрения межличностных отношений между воспитанниками, поскольку в группе есть дети, которые занимают лидерские позиции среди детского коллектива. Поэтому взаимоотношения среди детей не всегда складываются легко и гармонично. Для изучения сформированности познавательной активности и выявлению уровня развития коммуникативной деятельности у дошкольников использовались следующие методики: Методика 1 «Вопрошайка» М.Б.Шумаковой, Методика 2 «Столкновение интересов» Н.И. Гуткина,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и Методика 3 М.И.Лисиной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для выявления уровня развития коммуникативной деятельности.</w:t>
      </w:r>
    </w:p>
    <w:p w14:paraId="665B45C0">
      <w:pPr>
        <w:pStyle w:val="4"/>
        <w:spacing w:line="360" w:lineRule="auto"/>
        <w:ind w:firstLine="840"/>
        <w:jc w:val="right"/>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Диаграмма1</w:t>
      </w:r>
    </w:p>
    <w:p w14:paraId="568FCFC2">
      <w:pPr>
        <w:pStyle w:val="4"/>
        <w:spacing w:line="360" w:lineRule="auto"/>
        <w:ind w:firstLine="840"/>
        <w:jc w:val="center"/>
        <w:rPr>
          <w:rFonts w:ascii="Times New Roman" w:hAnsi="Times New Roman" w:cs="Times New Roman"/>
          <w:i/>
          <w:iCs/>
          <w:color w:val="1F49D3"/>
          <w:sz w:val="28"/>
          <w:szCs w:val="28"/>
          <w:lang w:val="ru-RU"/>
        </w:rPr>
      </w:pPr>
      <w:r>
        <w:rPr>
          <w:rFonts w:ascii="Times New Roman" w:hAnsi="Times New Roman" w:cs="Times New Roman"/>
          <w:i/>
          <w:iCs/>
          <w:color w:val="1F49D3"/>
          <w:sz w:val="28"/>
          <w:szCs w:val="28"/>
          <w:lang w:val="ru-RU"/>
        </w:rPr>
        <w:t>Мониторинг сформированности познавательно-речевой активности и коммуникативной деятельности у детей с ОВЗ</w:t>
      </w:r>
    </w:p>
    <w:p w14:paraId="66222CBA">
      <w:pPr>
        <w:pStyle w:val="4"/>
        <w:spacing w:line="360" w:lineRule="auto"/>
        <w:ind w:firstLine="840"/>
        <w:jc w:val="center"/>
        <w:rPr>
          <w:rFonts w:ascii="Times New Roman" w:hAnsi="Times New Roman" w:cs="Times New Roman"/>
          <w:i/>
          <w:iCs/>
          <w:color w:val="1F49D3"/>
          <w:sz w:val="28"/>
          <w:szCs w:val="28"/>
          <w:lang w:val="ru-RU"/>
        </w:rPr>
      </w:pPr>
    </w:p>
    <w:p w14:paraId="481AC0F3">
      <w:pPr>
        <w:pStyle w:val="4"/>
        <w:spacing w:line="360" w:lineRule="auto"/>
        <w:ind w:firstLine="840"/>
        <w:jc w:val="center"/>
        <w:rPr>
          <w:rFonts w:ascii="Times New Roman" w:hAnsi="Times New Roman" w:cs="Times New Roman"/>
          <w:color w:val="000000"/>
          <w:sz w:val="27"/>
          <w:szCs w:val="27"/>
        </w:rPr>
      </w:pPr>
      <w:r>
        <w:rPr>
          <w:rFonts w:ascii="Times New Roman" w:hAnsi="Times New Roman" w:cs="Times New Roman"/>
          <w:color w:val="000000"/>
          <w:sz w:val="27"/>
          <w:szCs w:val="27"/>
          <w:bdr w:val="single" w:color="000000" w:sz="2" w:space="0"/>
        </w:rPr>
        <w:drawing>
          <wp:inline distT="0" distB="0" distL="114300" distR="114300">
            <wp:extent cx="5269230" cy="2045970"/>
            <wp:effectExtent l="0" t="0" r="7620" b="11430"/>
            <wp:docPr id="12" name="Изображение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1" descr="IMG_266"/>
                    <pic:cNvPicPr>
                      <a:picLocks noChangeAspect="1"/>
                    </pic:cNvPicPr>
                  </pic:nvPicPr>
                  <pic:blipFill>
                    <a:blip r:embed="rId12"/>
                    <a:stretch>
                      <a:fillRect/>
                    </a:stretch>
                  </pic:blipFill>
                  <pic:spPr>
                    <a:xfrm>
                      <a:off x="0" y="0"/>
                      <a:ext cx="5269230" cy="2045970"/>
                    </a:xfrm>
                    <a:prstGeom prst="rect">
                      <a:avLst/>
                    </a:prstGeom>
                    <a:noFill/>
                    <a:ln w="9525">
                      <a:noFill/>
                    </a:ln>
                  </pic:spPr>
                </pic:pic>
              </a:graphicData>
            </a:graphic>
          </wp:inline>
        </w:drawing>
      </w:r>
    </w:p>
    <w:p w14:paraId="4568FAE6">
      <w:pPr>
        <w:pStyle w:val="4"/>
        <w:spacing w:line="360" w:lineRule="auto"/>
        <w:ind w:firstLine="84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Данное диагностическое обследование проводилось в начале и в конце учебного года на одном и том же дидактическом материале для объективной оценки динамики познавательно-речевой и коммуникативной деятельности.</w:t>
      </w:r>
    </w:p>
    <w:p w14:paraId="676E347A">
      <w:pPr>
        <w:pStyle w:val="4"/>
        <w:spacing w:line="360" w:lineRule="auto"/>
        <w:ind w:firstLine="840"/>
        <w:jc w:val="both"/>
        <w:rPr>
          <w:rFonts w:ascii="Times New Roman" w:hAnsi="Times New Roman" w:cs="Times New Roman"/>
          <w:color w:val="000000"/>
          <w:sz w:val="28"/>
          <w:szCs w:val="28"/>
          <w:lang w:val="ru-RU"/>
        </w:rPr>
      </w:pPr>
    </w:p>
    <w:p w14:paraId="09E00DE1">
      <w:pPr>
        <w:pStyle w:val="4"/>
        <w:spacing w:line="360" w:lineRule="auto"/>
        <w:ind w:firstLine="840"/>
        <w:jc w:val="center"/>
        <w:rPr>
          <w:rFonts w:ascii="Times New Roman" w:hAnsi="Times New Roman" w:cs="Times New Roman"/>
          <w:color w:val="000000"/>
          <w:sz w:val="27"/>
          <w:szCs w:val="27"/>
          <w:bdr w:val="single" w:color="000000" w:sz="2" w:space="0"/>
        </w:rPr>
      </w:pPr>
      <w:r>
        <w:rPr>
          <w:rFonts w:ascii="Times New Roman" w:hAnsi="Times New Roman" w:cs="Times New Roman"/>
          <w:color w:val="000000"/>
          <w:sz w:val="27"/>
          <w:szCs w:val="27"/>
          <w:bdr w:val="single" w:color="000000" w:sz="2" w:space="0"/>
        </w:rPr>
        <w:drawing>
          <wp:inline distT="0" distB="0" distL="114300" distR="114300">
            <wp:extent cx="5269230" cy="2414905"/>
            <wp:effectExtent l="0" t="0" r="7620" b="4445"/>
            <wp:docPr id="5" name="Изображение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12" descr="IMG_267"/>
                    <pic:cNvPicPr>
                      <a:picLocks noChangeAspect="1"/>
                    </pic:cNvPicPr>
                  </pic:nvPicPr>
                  <pic:blipFill>
                    <a:blip r:embed="rId13"/>
                    <a:stretch>
                      <a:fillRect/>
                    </a:stretch>
                  </pic:blipFill>
                  <pic:spPr>
                    <a:xfrm>
                      <a:off x="0" y="0"/>
                      <a:ext cx="5269230" cy="2414905"/>
                    </a:xfrm>
                    <a:prstGeom prst="rect">
                      <a:avLst/>
                    </a:prstGeom>
                    <a:noFill/>
                    <a:ln w="9525">
                      <a:noFill/>
                    </a:ln>
                  </pic:spPr>
                </pic:pic>
              </a:graphicData>
            </a:graphic>
          </wp:inline>
        </w:drawing>
      </w:r>
    </w:p>
    <w:p w14:paraId="7381373E">
      <w:pPr>
        <w:pStyle w:val="4"/>
        <w:spacing w:line="360" w:lineRule="auto"/>
        <w:ind w:firstLine="840"/>
        <w:jc w:val="center"/>
        <w:rPr>
          <w:rFonts w:ascii="Times New Roman" w:hAnsi="Times New Roman" w:cs="Times New Roman"/>
          <w:color w:val="000000"/>
          <w:sz w:val="27"/>
          <w:szCs w:val="27"/>
          <w:bdr w:val="single" w:color="000000" w:sz="2" w:space="0"/>
        </w:rPr>
      </w:pPr>
    </w:p>
    <w:p w14:paraId="3F3142CE">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xml:space="preserve">Количественные данные уровня сформированности познавательной активности и коммуникативной деятельности детей позволяют проследить эффективность проведенной работы. Как видим из данных диаграммы, на начало учебного года 10 % воспитанников имеют уровень выше среднего, остальные дети - средний, ниже среднего и низкий уровень. К концу учебного года уровень сформированности значительно повысился (45 % имеют высокий уровень, 35 % - выше среднего), следовательно, можно сделать вывод, что квест-технология является эффективной формой развития познавательно-речевого развития дошкольников логопедической группы.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В результате обучения с применением квест-технологии у детей возникает положительное отношение к образовательной деятельности, возрастают познавательная активность и интерес, детские ответы становятся более развернутые, расширяется кругозор, появляется стремление к новизне и фантазированию.</w:t>
      </w:r>
    </w:p>
    <w:p w14:paraId="5FDCA749">
      <w:pPr>
        <w:pStyle w:val="4"/>
        <w:spacing w:line="360" w:lineRule="auto"/>
        <w:ind w:firstLine="84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С применением данной технологии у нас появилась еще одна возможность дать каждому ребенку почувствовать себя успешным, раскрыть его способности, таланты и в тоже время это помогло сплочению детского коллектива.</w:t>
      </w:r>
    </w:p>
    <w:p w14:paraId="2F0A7C2E">
      <w:pPr>
        <w:pStyle w:val="4"/>
        <w:spacing w:line="360" w:lineRule="auto"/>
        <w:jc w:val="center"/>
        <w:rPr>
          <w:rFonts w:ascii="Times New Roman" w:hAnsi="Times New Roman" w:cs="Times New Roman"/>
          <w:color w:val="000000"/>
          <w:sz w:val="27"/>
          <w:szCs w:val="27"/>
          <w:lang w:val="ru-RU"/>
        </w:rPr>
      </w:pPr>
      <w:r>
        <w:rPr>
          <w:rFonts w:ascii="Times New Roman" w:hAnsi="Times New Roman" w:cs="Times New Roman"/>
          <w:b/>
          <w:bCs/>
          <w:i/>
          <w:iCs/>
          <w:color w:val="000000"/>
          <w:sz w:val="32"/>
          <w:szCs w:val="32"/>
          <w:u w:val="single"/>
          <w:lang w:val="ru-RU"/>
        </w:rPr>
        <w:t>Полученные результаты</w:t>
      </w:r>
    </w:p>
    <w:p w14:paraId="404AB053">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xml:space="preserve">По результатам работы можно сделать следующий вывод: в процессе внедрения в практику квест-технологии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в группе создалась атмосфера эмоционального подъема и раскрепощенности у всех участников образовательного процесса; у детей стала наблюдаться уверенность в себе и своих товарищах; дети учатся слушать и слышать друг друга, выражать свое мнение, договариваться, приходить к согласию; у детей развито речевое взаимодействие; формируется позитивное отношение к окружающему миру, другим людям, самому себе, к сверстникам; дети стали отстаивать свою позицию, разумно и доброжелательно возражать взрослым. Дети учатся вместе решать задачи, что приводит к сплочению детского коллектива. Обучение с применением квест-технологий в логопедической работе положительно сказывается и на состояние речевого развития детей, что повышает всю эффективность педагогического воздействия. Занятия, с использованием квестов, способствовали формированию лексико-грамматического строя речи, развитию и обогащению словарного запаса, развитию связной речи дошкольников.</w:t>
      </w:r>
    </w:p>
    <w:p w14:paraId="0C5B4229">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Огромным плюсом в проведении таких мероприятий, является совместная работа всех специалистов дошкольного учреждения как единой команды (воспитатель, тьютор, учитель-логопед, инструктор по физической культуре, психолог, музыкальный руководитель).</w:t>
      </w:r>
    </w:p>
    <w:p w14:paraId="2405E8DA">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Квест-игры активизируют родителей на включение в образовательный процесс. Родители являются не наблюдателями, а становятся активными партнерами в организации мероприятий, а во многих и ее участниками, что способствует достижению наилучших результатов в обучении и воспитании детей с ОВЗ,</w:t>
      </w:r>
    </w:p>
    <w:p w14:paraId="11C2B164">
      <w:pPr>
        <w:pStyle w:val="4"/>
        <w:spacing w:line="360" w:lineRule="auto"/>
        <w:ind w:firstLine="36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Итак, внедрение квест-технологии стало отличной возможностью увлекательно и оригинально организовать жизнь в дошкольном возрасте. Квест, с его почти безграничными возможностями, оказывает неоценимую помощь педагогу, предоставляя возможность разнообразить воспитательно-образовательный процесс, сделать его необычным, запоминающимся, увлекательным, веселым, игровым</w:t>
      </w:r>
      <w:r>
        <w:rPr>
          <w:rFonts w:ascii="Times New Roman" w:hAnsi="Times New Roman" w:cs="Times New Roman"/>
          <w:color w:val="000000"/>
          <w:lang w:val="ru-RU"/>
        </w:rPr>
        <w:t>.</w:t>
      </w:r>
    </w:p>
    <w:p w14:paraId="751BF3A9">
      <w:pPr>
        <w:numPr>
          <w:ilvl w:val="0"/>
          <w:numId w:val="12"/>
        </w:numPr>
        <w:spacing w:beforeAutospacing="1" w:afterAutospacing="1"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32"/>
          <w:szCs w:val="32"/>
        </w:rPr>
        <w:t>Заключение</w:t>
      </w:r>
    </w:p>
    <w:p w14:paraId="4C5F8C49">
      <w:pPr>
        <w:pStyle w:val="4"/>
        <w:spacing w:line="360" w:lineRule="auto"/>
        <w:ind w:firstLine="36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В настоящее время в дошкольном образовании активно используются разнообразные инновационные технологии. Все более популярными становятся приключенческие игровые квесты. Квест-технология вызывает большой интерес среди специалистов дошкольного образования и является примером современных технологий для дошкольных образовательных учреждений. Это инновационная форма организации образовательной деятельности детей старшего дошкольного возраста, так как она способствует развитию активной, деятельностной позиции ребенка в ходе решения игровых поисковых задач. Дети действуют в условиях обогащенной образовательной среды.</w:t>
      </w:r>
    </w:p>
    <w:p w14:paraId="0895A9F5">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Квест - это форма взаимодействия педагога и детей, которая способствует формированию умений решать задачи на основе компетентного выбора альтернативных вариантов через реализацию определённого сюжета.</w:t>
      </w:r>
    </w:p>
    <w:p w14:paraId="70A5E2E2">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Педагогический опыт применения квест-технологии в логопедической работе с детьми с ОВЗ разрабатывался и внедрялся в практику работы МКОУ «Алеховщинская СОШ» с 2018 года.</w:t>
      </w:r>
    </w:p>
    <w:p w14:paraId="26FDF1DD">
      <w:pPr>
        <w:pStyle w:val="4"/>
        <w:spacing w:line="360" w:lineRule="auto"/>
        <w:ind w:firstLine="84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xml:space="preserve">Содержание работы по внедрению квест-технологии в практику работы с детьми старшего дошкольного возраста в условиях организации ФГОС ДО включало в себя подбор методических разработок, составление перспективных планов работы, рекомендаций, конспектов занятий. При подборе методических разработок обращалось внимание на содержание сценариев квестов, их структуру, насыщенность дидактическим материалом, оборудованием, принципы построения.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Опыт коллег помог обратить внимание на сложности, встречающиеся при организации квестов (правильно определить цель и задачи квеста, мотивация, найти помощников, большая затрата времени на организацию). Но при этом было подчеркнуто, что все элементы образовательного квеста, подчинены общей учебной задаче. В процессе прохождения дети узнают что-то новое, приобретают навыки групповой работы и самоорганизации. Очень важно задействовать всех участников игры, давая им возможность проявить свои индивидуальные качества.</w:t>
      </w:r>
    </w:p>
    <w:p w14:paraId="77346534">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В ходе реализации квест-игры осуществлялась интеграция образовательных областей, комбинировались разные виды детской деятельности и формы работы с детьми, решались образовательные задачи в совместной деятельности взрослого и детей, самостоятельной деятельности дошкольника, и активного взаимодействия с семьями воспитанников.</w:t>
      </w:r>
    </w:p>
    <w:p w14:paraId="301B6564">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Особенность квеста в том, что они помогают разнообразить логопедическую работу, активизировать познавательные процессы у детей с ОВЗ, повысить их интерес к процессу обучения, стимулировать речевую и коммуникативную деятельность. Занятия с применением квест технологий способствуют повышению произвольности психических процессов, к поиску и получению новой информации, формированию навыков оперативного реагирования, исследовательской деятельности, кооперативного взаимодействия с коллективом сверстников.</w:t>
      </w:r>
    </w:p>
    <w:p w14:paraId="260D7D94">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xml:space="preserve">Проработав с применением квест-технологии, были замечены определенные изменения: дети активно включались в процесс квестов, становятся более раскрепощёнными в общении, стремятся работать в команде и добиваться результата, доводить начатое дело до конца. Педагоги уходят от классической формы занятий, погружаясь все больше в освоение игровых технологий.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Родители воспитанников проявляют интерес и становятся активными участниками образовательного процесса.</w:t>
      </w:r>
    </w:p>
    <w:p w14:paraId="6E975ED8">
      <w:pPr>
        <w:pStyle w:val="4"/>
        <w:spacing w:line="360" w:lineRule="auto"/>
        <w:ind w:firstLine="84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По итогам анализа, можно сделать вывод о том, что квесты являются современной и эффективной формой реализации требований ФГОС ДО, так как направлены на обучение и воспитание детей дошкольного возраста, как личности творческой, физически здоровой, с активной познавательной позицией, что и является основным требованием ФГОС ДО.</w:t>
      </w:r>
    </w:p>
    <w:p w14:paraId="401E7AA2">
      <w:pPr>
        <w:pStyle w:val="4"/>
        <w:spacing w:line="360" w:lineRule="auto"/>
        <w:ind w:firstLine="700"/>
        <w:jc w:val="both"/>
        <w:rPr>
          <w:rFonts w:ascii="Times New Roman" w:hAnsi="Times New Roman" w:cs="Times New Roman"/>
          <w:color w:val="000000"/>
          <w:sz w:val="27"/>
          <w:szCs w:val="27"/>
          <w:lang w:val="ru-RU"/>
        </w:rPr>
      </w:pPr>
      <w:r>
        <w:rPr>
          <w:rFonts w:ascii="Times New Roman" w:hAnsi="Times New Roman" w:cs="Times New Roman"/>
          <w:color w:val="000000"/>
          <w:sz w:val="28"/>
          <w:szCs w:val="28"/>
          <w:lang w:val="ru-RU"/>
        </w:rPr>
        <w:t xml:space="preserve">Проведенная нами работа имеет перспективы дальнейшего развития и предполагает активное использование опыта воспитателями и специалистами дошкольных групп, поэтому было решено продолжить изучение и внедрение данной технологии в образовательный процесс.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Материал данного опыта может быть полезен педагогам в разработке перспективных планов, авторских программ, конспектов занятий, модели внедрения квест-технологии в работу дошкольных групп.</w:t>
      </w:r>
    </w:p>
    <w:p w14:paraId="6C535D8F">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55392671">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0C84A1AF">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573B67E0">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1D0CEA26">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137F6B41">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1A425FFA">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7F68B89B">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6F7F1AC0">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7A322F1C">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72462CA5">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092BB04E">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6C174546">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53C97D53">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73D9AC65">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00B79755">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1E353614">
      <w:pPr>
        <w:numPr>
          <w:ilvl w:val="0"/>
          <w:numId w:val="13"/>
        </w:numPr>
        <w:spacing w:beforeAutospacing="1" w:afterAutospacing="1" w:line="15" w:lineRule="atLeast"/>
        <w:jc w:val="center"/>
        <w:rPr>
          <w:rFonts w:ascii="Times New Roman" w:hAnsi="Times New Roman" w:cs="Times New Roman"/>
          <w:color w:val="000000"/>
          <w:sz w:val="24"/>
          <w:szCs w:val="24"/>
          <w:lang w:val="ru-RU"/>
        </w:rPr>
      </w:pPr>
    </w:p>
    <w:p w14:paraId="7A685875">
      <w:pPr>
        <w:numPr>
          <w:ilvl w:val="0"/>
          <w:numId w:val="13"/>
        </w:numPr>
        <w:spacing w:beforeAutospacing="1" w:afterAutospacing="1" w:line="15" w:lineRule="atLeast"/>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Список литературы</w:t>
      </w:r>
    </w:p>
    <w:p w14:paraId="101678E1">
      <w:pPr>
        <w:numPr>
          <w:ilvl w:val="0"/>
          <w:numId w:val="14"/>
        </w:numPr>
        <w:spacing w:beforeAutospacing="1" w:afterAutospacing="1" w:line="15" w:lineRule="atLeast"/>
        <w:ind w:left="0" w:firstLine="840"/>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Авдеева, Ю. В. Коммуникативное развитие детей 5-7 лет: пособие для воспитателей, педагогов-психологов ДОУ, родителей / Ю. В. Авдеева, - М.: Сфера, 2012</w:t>
      </w:r>
    </w:p>
    <w:p w14:paraId="49280F0D">
      <w:pPr>
        <w:numPr>
          <w:ilvl w:val="0"/>
          <w:numId w:val="14"/>
        </w:numPr>
        <w:spacing w:beforeAutospacing="1" w:afterAutospacing="1" w:line="15" w:lineRule="atLeast"/>
        <w:ind w:left="0" w:firstLine="840"/>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Касаткина, Е. И. Игровые технологии в образовательном процессе ДОУ : //Управление ДОУ. - 2012</w:t>
      </w:r>
    </w:p>
    <w:p w14:paraId="20D65239">
      <w:pPr>
        <w:numPr>
          <w:ilvl w:val="0"/>
          <w:numId w:val="14"/>
        </w:numPr>
        <w:spacing w:beforeAutospacing="1" w:afterAutospacing="1" w:line="15" w:lineRule="atLeast"/>
        <w:ind w:left="0" w:firstLine="840"/>
        <w:jc w:val="both"/>
        <w:rPr>
          <w:rFonts w:ascii="Times New Roman" w:hAnsi="Times New Roman" w:cs="Times New Roman"/>
          <w:color w:val="000000"/>
          <w:sz w:val="24"/>
          <w:szCs w:val="24"/>
        </w:rPr>
      </w:pPr>
      <w:r>
        <w:rPr>
          <w:rFonts w:ascii="Times New Roman" w:hAnsi="Times New Roman" w:cs="Times New Roman"/>
          <w:color w:val="000000"/>
          <w:sz w:val="28"/>
          <w:szCs w:val="28"/>
          <w:lang w:val="ru-RU"/>
        </w:rPr>
        <w:t xml:space="preserve">Короткова, Н. А. Образовательный процесс в группах детей старшего дошкольного возраста: пособие для воспитателей // Н. А. Короткова.- </w:t>
      </w:r>
      <w:r>
        <w:rPr>
          <w:rFonts w:ascii="Times New Roman" w:hAnsi="Times New Roman" w:cs="Times New Roman"/>
          <w:color w:val="000000"/>
          <w:sz w:val="28"/>
          <w:szCs w:val="28"/>
        </w:rPr>
        <w:t>Линка-Пресс Москва, 2015</w:t>
      </w:r>
    </w:p>
    <w:p w14:paraId="591D08C8">
      <w:pPr>
        <w:numPr>
          <w:ilvl w:val="0"/>
          <w:numId w:val="14"/>
        </w:numPr>
        <w:spacing w:beforeAutospacing="1" w:afterAutospacing="1" w:line="15" w:lineRule="atLeast"/>
        <w:ind w:left="0" w:firstLine="840"/>
        <w:jc w:val="both"/>
        <w:rPr>
          <w:rFonts w:ascii="Times New Roman" w:hAnsi="Times New Roman" w:cs="Times New Roman"/>
          <w:color w:val="000000"/>
          <w:sz w:val="24"/>
          <w:szCs w:val="24"/>
          <w:lang w:val="ru-RU"/>
        </w:rPr>
      </w:pPr>
      <w:r>
        <w:rPr>
          <w:rFonts w:ascii="Times New Roman" w:hAnsi="Times New Roman" w:cs="Times New Roman"/>
          <w:color w:val="000000"/>
          <w:sz w:val="28"/>
          <w:szCs w:val="28"/>
          <w:lang w:val="ru-RU"/>
        </w:rPr>
        <w:t>Осяк, С. А. Образовательный квест - современная интерактивная технология: / С.А. Осяк и др.//Современные проблемы науки и образования. - 2015</w:t>
      </w:r>
    </w:p>
    <w:p w14:paraId="49E6C3B6">
      <w:pPr>
        <w:numPr>
          <w:ilvl w:val="0"/>
          <w:numId w:val="14"/>
        </w:numPr>
        <w:spacing w:beforeAutospacing="1" w:afterAutospacing="1" w:line="15" w:lineRule="atLeast"/>
        <w:ind w:left="0" w:firstLine="840"/>
        <w:jc w:val="both"/>
        <w:rPr>
          <w:rFonts w:ascii="Times New Roman" w:hAnsi="Times New Roman" w:cs="Times New Roman"/>
          <w:color w:val="000000"/>
          <w:sz w:val="24"/>
          <w:szCs w:val="24"/>
        </w:rPr>
      </w:pPr>
      <w:r>
        <w:rPr>
          <w:rFonts w:ascii="Times New Roman" w:hAnsi="Times New Roman" w:cs="Times New Roman"/>
          <w:color w:val="000000"/>
          <w:sz w:val="28"/>
          <w:szCs w:val="28"/>
          <w:lang w:val="ru-RU"/>
        </w:rPr>
        <w:t xml:space="preserve">Полат, Е. С., Бухаркина, М. Ю., Моисеева, М. В., Петров, А. Е. Новые педагогические и информационные технологии в системе образования/:учеб. пособие для студ. пед. вузов </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 xml:space="preserve">/ под ред. </w:t>
      </w:r>
      <w:r>
        <w:rPr>
          <w:rFonts w:ascii="Times New Roman" w:hAnsi="Times New Roman" w:cs="Times New Roman"/>
          <w:color w:val="000000"/>
          <w:sz w:val="28"/>
          <w:szCs w:val="28"/>
        </w:rPr>
        <w:t>Е. С. Полат – М.: Издательский центр «Академия», 2001.</w:t>
      </w:r>
    </w:p>
    <w:p w14:paraId="34EEFBE7">
      <w:pPr>
        <w:pStyle w:val="4"/>
        <w:spacing w:line="15" w:lineRule="atLeast"/>
        <w:rPr>
          <w:rFonts w:ascii="Times New Roman" w:hAnsi="Times New Roman" w:cs="Times New Roman"/>
          <w:color w:val="000000"/>
          <w:sz w:val="27"/>
          <w:szCs w:val="27"/>
        </w:rPr>
      </w:pPr>
      <w:r>
        <w:rPr>
          <w:rFonts w:ascii="Times New Roman" w:hAnsi="Times New Roman" w:cs="Times New Roman"/>
          <w:b/>
          <w:bCs/>
          <w:color w:val="000000"/>
          <w:sz w:val="28"/>
          <w:szCs w:val="28"/>
        </w:rPr>
        <w:t>Интернет-ресурсы: </w:t>
      </w:r>
      <w:r>
        <w:rPr>
          <w:rFonts w:ascii="Times New Roman" w:hAnsi="Times New Roman" w:cs="Times New Roman"/>
          <w:color w:val="000000"/>
          <w:sz w:val="28"/>
          <w:szCs w:val="28"/>
        </w:rPr>
        <w:t>dochkolnik.ru</w:t>
      </w:r>
    </w:p>
    <w:p w14:paraId="4F429E24"/>
    <w:sectPr>
      <w:pgSz w:w="11906" w:h="16838"/>
      <w:pgMar w:top="720" w:right="720" w:bottom="720" w:left="720" w:header="720" w:footer="720" w:gutter="0"/>
      <w:pgBorders w:display="firstPage" w:offsetFrom="page">
        <w:top w:val="twistedLines1" w:color="auto" w:sz="15" w:space="24"/>
        <w:left w:val="twistedLines1" w:color="auto" w:sz="15" w:space="24"/>
        <w:bottom w:val="twistedLines1" w:color="auto" w:sz="15" w:space="24"/>
        <w:right w:val="twistedLines1" w:color="auto" w:sz="15" w:space="2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Bookman Old Style">
    <w:panose1 w:val="02050604050505020204"/>
    <w:charset w:val="CC"/>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7397A"/>
    <w:multiLevelType w:val="multilevel"/>
    <w:tmpl w:val="8057397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D1703A25"/>
    <w:multiLevelType w:val="singleLevel"/>
    <w:tmpl w:val="D1703A25"/>
    <w:lvl w:ilvl="0" w:tentative="0">
      <w:start w:val="1"/>
      <w:numFmt w:val="decimal"/>
      <w:lvlText w:val="%1."/>
      <w:lvlJc w:val="left"/>
      <w:pPr>
        <w:tabs>
          <w:tab w:val="left" w:pos="425"/>
        </w:tabs>
        <w:ind w:left="425" w:hanging="425"/>
      </w:pPr>
      <w:rPr>
        <w:rFonts w:hint="default"/>
      </w:rPr>
    </w:lvl>
  </w:abstractNum>
  <w:abstractNum w:abstractNumId="2">
    <w:nsid w:val="D18BDE0C"/>
    <w:multiLevelType w:val="multilevel"/>
    <w:tmpl w:val="D18BDE0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3">
    <w:nsid w:val="D224B675"/>
    <w:multiLevelType w:val="multilevel"/>
    <w:tmpl w:val="D224B675"/>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4">
    <w:nsid w:val="DC8818AC"/>
    <w:multiLevelType w:val="multilevel"/>
    <w:tmpl w:val="DC8818A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E551B190"/>
    <w:multiLevelType w:val="multilevel"/>
    <w:tmpl w:val="E551B19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6">
    <w:nsid w:val="E5E802B5"/>
    <w:multiLevelType w:val="multilevel"/>
    <w:tmpl w:val="E5E802B5"/>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7">
    <w:nsid w:val="F083FF02"/>
    <w:multiLevelType w:val="multilevel"/>
    <w:tmpl w:val="F083FF0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8">
    <w:nsid w:val="19F6A569"/>
    <w:multiLevelType w:val="multilevel"/>
    <w:tmpl w:val="19F6A56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1E0D87F9"/>
    <w:multiLevelType w:val="multilevel"/>
    <w:tmpl w:val="1E0D87F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23E37487"/>
    <w:multiLevelType w:val="multilevel"/>
    <w:tmpl w:val="23E3748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11">
    <w:nsid w:val="3088D042"/>
    <w:multiLevelType w:val="multilevel"/>
    <w:tmpl w:val="3088D042"/>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12">
    <w:nsid w:val="47A6D0ED"/>
    <w:multiLevelType w:val="multilevel"/>
    <w:tmpl w:val="47A6D0E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7E0E75E1"/>
    <w:multiLevelType w:val="multilevel"/>
    <w:tmpl w:val="7E0E75E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6"/>
  </w:num>
  <w:num w:numId="3">
    <w:abstractNumId w:val="0"/>
  </w:num>
  <w:num w:numId="4">
    <w:abstractNumId w:val="5"/>
  </w:num>
  <w:num w:numId="5">
    <w:abstractNumId w:val="13"/>
  </w:num>
  <w:num w:numId="6">
    <w:abstractNumId w:val="4"/>
  </w:num>
  <w:num w:numId="7">
    <w:abstractNumId w:val="3"/>
  </w:num>
  <w:num w:numId="8">
    <w:abstractNumId w:val="7"/>
  </w:num>
  <w:num w:numId="9">
    <w:abstractNumId w:val="9"/>
  </w:num>
  <w:num w:numId="10">
    <w:abstractNumId w:val="8"/>
  </w:num>
  <w:num w:numId="11">
    <w:abstractNumId w:val="12"/>
  </w:num>
  <w:num w:numId="12">
    <w:abstractNumId w:val="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08"/>
  <w:drawingGridVerticalSpacing w:val="156"/>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8A"/>
    <w:rsid w:val="001E1D2F"/>
    <w:rsid w:val="001F6DCB"/>
    <w:rsid w:val="00351B9E"/>
    <w:rsid w:val="005B25DA"/>
    <w:rsid w:val="008F6136"/>
    <w:rsid w:val="00A665AC"/>
    <w:rsid w:val="00B36A5E"/>
    <w:rsid w:val="00B83A8A"/>
    <w:rsid w:val="00D673A9"/>
    <w:rsid w:val="15B6429A"/>
    <w:rsid w:val="1C355D3D"/>
    <w:rsid w:val="272A48D2"/>
    <w:rsid w:val="3AD217CB"/>
    <w:rsid w:val="51B34854"/>
    <w:rsid w:val="53EC067E"/>
    <w:rsid w:val="5DF0295D"/>
    <w:rsid w:val="60927F09"/>
    <w:rsid w:val="67E21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qFormat/>
    <w:uiPriority w:val="0"/>
    <w:rPr>
      <w:sz w:val="24"/>
      <w:szCs w:val="24"/>
    </w:rPr>
  </w:style>
  <w:style w:type="paragraph" w:customStyle="1" w:styleId="5">
    <w:name w:val="Заголовок 11"/>
    <w:basedOn w:val="1"/>
    <w:qFormat/>
    <w:uiPriority w:val="1"/>
    <w:pPr>
      <w:ind w:left="464"/>
      <w:outlineLvl w:val="1"/>
    </w:pPr>
    <w:rPr>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5588</Words>
  <Characters>31852</Characters>
  <Lines>265</Lines>
  <Paragraphs>74</Paragraphs>
  <TotalTime>59</TotalTime>
  <ScaleCrop>false</ScaleCrop>
  <LinksUpToDate>false</LinksUpToDate>
  <CharactersWithSpaces>37366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2025-12-11T10:42:00Z</dcterms:created>
  <dc:creator>User</dc:creator>
  <cp:lastModifiedBy>User</cp:lastModifiedBy>
  <dcterms:modified xsi:type="dcterms:W3CDTF">2025-12-14T10:10:08Z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DCF6D26CE297480DBBAE771E90189BC6_13</vt:lpwstr>
  </property>
</Properties>
</file>