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hd w:val="clear" w:color="auto" w:fill="FFFFFF"/>
        <w:spacing w:after="0" w:line="240" w:lineRule="auto"/>
        <w:jc w:val="center"/>
        <w:rPr>
          <w:rFonts w:ascii="Cambria" w:cs="Arial" w:hAnsi="Cambria"/>
          <w:b/>
          <w:bCs/>
          <w:color w:val="0000FF"/>
          <w:sz w:val="72"/>
          <w:szCs w:val="72"/>
        </w:rPr>
      </w:pPr>
      <w:r>
        <w:rPr>
          <w:rFonts w:ascii="Cambria" w:cs="Arial" w:hAnsi="Cambria"/>
          <w:b/>
          <w:bCs/>
          <w:color w:val="0000FF"/>
          <w:sz w:val="72"/>
          <w:szCs w:val="72"/>
        </w:rPr>
        <w:t>Проект</w:t>
      </w:r>
    </w:p>
    <w:p>
      <w:pPr>
        <w:shd w:val="clear" w:color="auto" w:fill="FFFFFF"/>
        <w:spacing w:after="0" w:line="240" w:lineRule="auto"/>
        <w:jc w:val="center"/>
        <w:rPr>
          <w:rFonts w:ascii="Cambria" w:cs="Arial" w:hAnsi="Cambria"/>
          <w:b/>
          <w:bCs/>
          <w:color w:val="0000FF"/>
          <w:sz w:val="72"/>
          <w:szCs w:val="72"/>
        </w:rPr>
      </w:pPr>
      <w:r>
        <w:rPr>
          <w:rFonts w:ascii="Cambria" w:cs="Arial" w:hAnsi="Cambria"/>
          <w:b/>
          <w:bCs/>
          <w:color w:val="0000FF"/>
          <w:sz w:val="72"/>
          <w:szCs w:val="72"/>
        </w:rPr>
        <w:t>"Русский народный костюм</w:t>
      </w:r>
      <w:bookmarkStart w:id="0" w:name="_GoBack"/>
      <w:bookmarkEnd w:id="0"/>
      <w:r>
        <w:rPr>
          <w:rFonts w:ascii="Cambria" w:cs="Arial" w:hAnsi="Cambria"/>
          <w:b/>
          <w:bCs/>
          <w:color w:val="0000FF"/>
          <w:sz w:val="72"/>
          <w:szCs w:val="72"/>
        </w:rPr>
        <w:t>"</w:t>
      </w:r>
    </w:p>
    <w:p>
      <w:pPr>
        <w:shd w:val="clear" w:color="auto" w:fill="FFFFFF"/>
        <w:spacing w:after="0" w:line="240" w:lineRule="auto"/>
        <w:jc w:val="center"/>
        <w:rPr>
          <w:rFonts w:ascii="Cambria" w:cs="Arial" w:hAnsi="Cambria"/>
          <w:b/>
          <w:bCs/>
          <w:color w:val="FF0000"/>
          <w:sz w:val="96"/>
          <w:szCs w:val="96"/>
        </w:rPr>
      </w:pPr>
      <w:r>
        <w:rPr>
          <w:rFonts w:ascii="Cambria" w:cs="Arial" w:hAnsi="Cambria"/>
          <w:b/>
          <w:bCs/>
          <w:color w:val="FF0000"/>
          <w:sz w:val="96"/>
          <w:szCs w:val="96"/>
        </w:rPr>
        <w:drawing>
          <wp:inline distT="0" distB="0" distL="114298" distR="114298">
            <wp:extent cx="3886200" cy="5257800"/>
            <wp:effectExtent l="0" t="0" r="0" b="0"/>
            <wp:docPr id="1" name="Изображения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Изображения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3886200" cy="5257800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 xml:space="preserve">              Выполнила: Целищева Анна Александровна</w:t>
      </w: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 xml:space="preserve">                                         Актуальность темы.</w:t>
      </w: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center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Русский народный костюм является важной частью культурного наследия России. Познакомив детей с этой темой, родители могут помочь сохранить и передать традиции и ценности своей страны. Это также способ понять и уважать историю своего народа, что способствует формированию гордости за свою культуру и нацию.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Для детей актуальность этой темы заключается в возможности узнать о своих исторических корнях, обогатить свои знания о культуре и традициях, а также развить уважение к истории своей страны. Дети могут почувствовать себя частью большой и важной истории, что способствует формированию самооценки и укреплению культурной самобытности.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Для родителей актуальность этой темы заключается в желании сохранить и передать своим детям ценности и традиции, которые были утеряны или забыты из-за современных изменений. Помогая детям понять и уважать русскую культуру через народные костюмы, родители могут передать им чувство гордости за свою страну.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Вид проекта:</w:t>
      </w:r>
      <w:r>
        <w:rPr>
          <w:rFonts w:ascii="Cambria" w:hAnsi="Cambria"/>
          <w:color w:val="000000"/>
          <w:sz w:val="32"/>
          <w:szCs w:val="32"/>
        </w:rPr>
        <w:t> Познавательно-продуктивный.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Объект изучения</w:t>
      </w:r>
      <w:r>
        <w:rPr>
          <w:rFonts w:ascii="Cambria" w:hAnsi="Cambria"/>
          <w:color w:val="000000"/>
          <w:sz w:val="32"/>
          <w:szCs w:val="32"/>
        </w:rPr>
        <w:t>: Русский народный костюм.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Участники проекта: 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 Дети подготовительной группы, воспитатели, родители детей, музыкальный руководитель.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Ожидаемые результаты: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Ожидаемые результаты у детей от проекта "Русский народный костюм" включают: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1. Увеличение знаний о русской культуре: Дети будут изучать и понимать историю и значения народного костюма, что поможет им укрепить связь с русской культурой.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2. Развитие уважения к традициям: Дети научатся уважать и ценить старые традиции и обычаи, что способствует сохранению и передаче русского культурного наследия.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3. Повышение самооценки: Изучение культурных традиций поможет детям почувствовать себя связанными с историей своего народа, что способствует формированию уверенности в себе и культурной самобытности.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Ожидаемые результаты у родителей от проекта включают: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1. Укрепление связи с детьми: Родители смогут проводить время с детьми, участвуя в проекте и обсуждая культурные темы, что поможет укрепить их отношения.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2. Передача ценностей и традиций: Родители смогут передать своим детям знания о русской культуре через изучение народного костюма, способствуя сохранению культурного наследия.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3. Формирование гордости за страну: Родители могут помочь своим детям почувствовать гордость за свою страну и народ через изучение традиций и значимости русского народного костюма.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Эти результаты способствуют укреплению связи детей с их культурным наследием и формированию положительного отношения к истории и традициям России.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Образовательная область.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 «Познание», «Социализация», «Чтение художественной литературы», «Художественное творчество», «музыка».   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jc w:val="both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Проблема: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Малая осведомленность  детей и родителей о нашей  истории и нашем культурном  наследии.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bCs/>
          <w:color w:val="000000"/>
          <w:sz w:val="32"/>
          <w:szCs w:val="32"/>
          <w:u w:val="single"/>
        </w:rPr>
      </w:pPr>
      <w:r>
        <w:rPr>
          <w:rFonts w:ascii="Cambria" w:hAnsi="Cambria"/>
          <w:b/>
          <w:bCs/>
          <w:color w:val="000000"/>
          <w:sz w:val="32"/>
          <w:szCs w:val="32"/>
          <w:u w:val="single"/>
        </w:rPr>
        <w:t>Цель проекта</w:t>
      </w:r>
      <w:r>
        <w:rPr>
          <w:rFonts w:ascii="Cambria" w:hAnsi="Cambria"/>
          <w:bCs/>
          <w:color w:val="000000"/>
          <w:sz w:val="32"/>
          <w:szCs w:val="32"/>
          <w:u w:val="single"/>
        </w:rPr>
        <w:t>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Проект "Русский народный костюм" имеет множество целей, но в основном он направлен на сохранение и продвижение традиций и культурного наследия, связанных с русским народным костюмом. Основные цели проекта включают: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1. Сохранение культурного наследия: Проект направлен на сохранение и передачу традиций, символики и ремесленных техник, связанных с русским народным костюмом, чтобы поколениям было доступно это уникальное наследие.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2. Образование и просвещение: Целью проекта является обучение детей и взрослых о традиционных особенностях русского народного костюма, его истории, использовании и значении в русской культуре.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3. Формирование гордости за свою культуру: Проект способствует формированию гордости у детей и их родителей за свое культурное наследие и традиции через практическое изучение и создание русского народного костюма.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4. Развитие ремесленных навыков: Проект может способствовать развитию ремесленных навыков и искусственного творчества у детей и взрослых через изучение и создание элементов русского народного костюма.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В целом, проект "Русский народный костюм" направлен на укрепление связей между поколениями, сохранение культурного наследия и уважение к традициям русской культуры.</w:t>
      </w: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b/>
          <w:bCs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 xml:space="preserve"> задачи:</w:t>
      </w:r>
    </w:p>
    <w:p>
      <w:pPr>
        <w:pStyle w:val="16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1. Воспитывать уважения к истории и традициям: Через участие в создании или ношении народного костюма, дети могут лучше понять и уважать исторические и культурные ценности.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2. Развивать творческих и ремесленных навыков: Участие детей в создании народного костюма может способствовать развитию их художественных способностей и умений работать с различными материалами.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3. Повышать самооценки и уверенности: Участие в проекте позволяет детям чувствовать свою важность в сохранении и передаче культурного наследия, что способствует формированию уверенности в себе.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4. Создавать общей культурной платформы: Проект помогает детям общаться и сотрудничать друг с другом, что способствует развитию социальных навыков и формированию общего культурного пространства.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Участие детей в этом проекте может оказать положительное влияние на их развитие, умения и общественные навыки, а также способствовать сохранению культурного наследия для будущих поколений.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b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b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b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План:</w:t>
      </w:r>
    </w:p>
    <w:p>
      <w:pPr>
        <w:shd w:val="clear" w:color="auto" w:fill="FFFFFF"/>
        <w:spacing w:after="0" w:line="240" w:lineRule="auto"/>
        <w:ind w:left="568"/>
        <w:jc w:val="both"/>
        <w:rPr>
          <w:rFonts w:ascii="Cambria" w:hAnsi="Cambria"/>
          <w:b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Практическая часть: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 xml:space="preserve"> Познавательно-исследовательская деятельность 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Изучение исторических фактов: Дети могут изучать историю и развивать интерес к народным традициям, изучая различные исторические факты о русском народном костюме.</w:t>
      </w:r>
    </w:p>
    <w:p>
      <w:pPr>
        <w:shd w:val="clear" w:color="auto" w:fill="FFFFFF"/>
        <w:spacing w:after="0" w:line="240" w:lineRule="auto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Показ презентации.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Продуктивная деятельность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Создание реплик костюмов: Дети могут быть вовлечены в практическое создание реплик народных костюмов, что позволит им лучше понять структуру и особенности аутентичного русского народного костюма.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Восприятие русских народных сказок.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 xml:space="preserve">Драматизация сказки 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Двигательная деятельность ( подвижная игра «Ручеек»)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Ситуативный разговор по теме проекта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Создание выставки рисунков « Мой любимый русский народный костюм».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Создание мини-музея «Куклы в народных костюмах».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Заключительная часть: культурно- досуговая деятельность Развлечение для детей «Этой ярмарки краски…»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Реализация содержания проекта в интеграции образовательных областей</w:t>
      </w:r>
      <w:r>
        <w:rPr>
          <w:rFonts w:ascii="Cambria" w:hAnsi="Cambria"/>
          <w:color w:val="000000"/>
          <w:sz w:val="32"/>
          <w:szCs w:val="32"/>
        </w:rPr>
        <w:t>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 xml:space="preserve">1 Физическое развитие: 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Подвижная игра-«Ручеек».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 xml:space="preserve">2 Социально-коммуникативное развитие: 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Игровая деятельность( дидактические игры-«Одень куклу», «найди отличия», «собери картинку». трудовая деятельность), ситуативный разговор из русских народных сказок.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3. Художественно –эстетическое развитие:</w:t>
      </w:r>
      <w:r>
        <w:rPr>
          <w:rFonts w:ascii="Cambria" w:hAnsi="Cambria"/>
          <w:color w:val="000000"/>
          <w:sz w:val="32"/>
          <w:szCs w:val="32"/>
        </w:rPr>
        <w:t xml:space="preserve">  театрализованная деятельность- драматизация сказки; просмотр мультфильма «Варвара краса»….;продуктивная деятельность - «Красочный сарафан» «Русский кафтан» рисование «украшенные головные уборы», "головные уборы в стиле традиционного русского костюма, соответствующие образу Аленушки".</w:t>
      </w:r>
    </w:p>
    <w:p>
      <w:pPr>
        <w:shd w:val="clear" w:color="auto" w:fill="FFFFFF"/>
        <w:spacing w:after="0" w:line="240" w:lineRule="auto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Аппликация с элементами рисования «Русские красавицы». Аппликация декоративная-«Маланья», «Деревенские гуляния» Лепка «декоративный узор для традиционной рубахи в стиле шынжара»</w:t>
      </w:r>
    </w:p>
    <w:p>
      <w:pPr>
        <w:shd w:val="clear" w:color="auto" w:fill="FFFFFF"/>
        <w:spacing w:after="0" w:line="240" w:lineRule="auto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 xml:space="preserve"> Рассматривание иллюстраций к русским народным сказкам «Варвара краса», «Василиса премудрая», «Иван Царевич и серый волк» и тд.,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4. Познание НОД ФЦКМ по теме проекта «Русский народныйкостюм»</w:t>
      </w:r>
    </w:p>
    <w:p>
      <w:pPr>
        <w:shd w:val="clear" w:color="auto" w:fill="FFFFFF"/>
        <w:spacing w:after="0" w:line="240" w:lineRule="auto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Презентация по теме проекта.</w:t>
      </w:r>
    </w:p>
    <w:p>
      <w:pPr>
        <w:shd w:val="clear" w:color="auto" w:fill="FFFFFF"/>
        <w:spacing w:after="0" w:line="240" w:lineRule="auto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Конструктивная деятельность «Наряд на особый случай»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5. Развитие речи: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Обсуждение русской народной одежды в контексте определенной ситуации или темы.</w:t>
      </w:r>
    </w:p>
    <w:p>
      <w:pPr>
        <w:pStyle w:val="15"/>
        <w:shd w:val="clear" w:color="auto" w:fill="FFFFFF"/>
        <w:spacing w:before="0" w:beforeAutospacing="0" w:after="0" w:afterAutospacing="0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 xml:space="preserve">Занятия, такие как отгадывание загадок, меморизирование стихотворений и чтение классической литературы (включая русские народные сказки "Иван Царевич и серый волк" и "Варвара краса"). </w:t>
      </w:r>
    </w:p>
    <w:p>
      <w:pPr>
        <w:pStyle w:val="15"/>
        <w:shd w:val="clear" w:color="auto" w:fill="FFFFFF"/>
        <w:spacing w:before="0" w:beforeAutospacing="0" w:after="0" w:afterAutospacing="0"/>
        <w:rPr>
          <w:b/>
          <w:bCs/>
          <w:color w:val="000000"/>
          <w:sz w:val="27"/>
          <w:szCs w:val="27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Этапы реализации проекта: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  <w:u w:val="single"/>
        </w:rPr>
        <w:t>Подготовительный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1. Изучение истории и культурного контекста: изучите историю, развитие и значение русского народного костюма в различные периоды времени, а также его роль в российской культуре.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2. Поиск информации: соберите материалы о региональных особенностях русского народного костюма, включая различные стили, узоры, ткани и т. д.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3. Определение целей и задач: определите, что именно вы хотели бы достичь с помощью проекта "Русский народный костюм", а также определите ключевые этапы, задачи и сроки выполнения.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4. Подготовка материалов: разработайте методы сбора информации, интервью, опросы, сценарии мероприятий, презентации, видео- или аудиоматериалы, фотографии и т. д.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5. Сбор команды: определите, кто будет участвовать в проекте, и распределите обязанности между участниками.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6. Планирование бюджета: сформируйте бюджет проекта, определите необходимые ресурсы и планируйте финансовые расходы.</w:t>
      </w:r>
    </w:p>
    <w:p>
      <w:pPr>
        <w:shd w:val="clear" w:color="auto" w:fill="FFFFFF"/>
        <w:spacing w:after="0" w:line="240" w:lineRule="auto"/>
        <w:ind w:firstLine="568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color w:val="000000"/>
          <w:sz w:val="32"/>
          <w:szCs w:val="32"/>
          <w:u w:val="single"/>
        </w:rPr>
      </w:pPr>
      <w:r>
        <w:rPr>
          <w:rFonts w:ascii="Cambria" w:hAnsi="Cambria"/>
          <w:b/>
          <w:bCs/>
          <w:color w:val="000000"/>
          <w:sz w:val="32"/>
          <w:szCs w:val="32"/>
          <w:u w:val="single"/>
        </w:rPr>
        <w:t>Основной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>Формы работы с детьми:</w:t>
      </w:r>
    </w:p>
    <w:p>
      <w:pPr>
        <w:pStyle w:val="15"/>
        <w:shd w:val="clear" w:color="auto" w:fill="FFFFFF"/>
        <w:spacing w:after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cs="Arial" w:hAnsi="Cambria"/>
          <w:color w:val="000000"/>
          <w:sz w:val="32"/>
          <w:szCs w:val="32"/>
        </w:rPr>
        <w:t>- Мастер-класс по изготовлению элементов народного костюма. Это может включать создание вышиванок, платьев, фартуков или различных головных уборов.</w:t>
      </w:r>
    </w:p>
    <w:p>
      <w:pPr>
        <w:pStyle w:val="15"/>
        <w:shd w:val="clear" w:color="auto" w:fill="FFFFFF"/>
        <w:spacing w:after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cs="Arial" w:hAnsi="Cambria"/>
          <w:color w:val="000000"/>
          <w:sz w:val="32"/>
          <w:szCs w:val="32"/>
        </w:rPr>
        <w:t>- Участие в театрализованных постановках, где дети могут не только примерить народные костюмы, но и исполнить роли персонажей из русских народных сказок или обрядов.</w:t>
      </w:r>
    </w:p>
    <w:p>
      <w:pPr>
        <w:pStyle w:val="15"/>
        <w:shd w:val="clear" w:color="auto" w:fill="FFFFFF"/>
        <w:spacing w:after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cs="Arial" w:hAnsi="Cambria"/>
          <w:color w:val="000000"/>
          <w:sz w:val="32"/>
          <w:szCs w:val="32"/>
        </w:rPr>
        <w:t>- Экскурсии в музеи или выставки, где можно рассмотреть и изучить различные народные костюмы из разных регионов России.</w:t>
      </w:r>
    </w:p>
    <w:p>
      <w:pPr>
        <w:pStyle w:val="15"/>
        <w:shd w:val="clear" w:color="auto" w:fill="FFFFFF"/>
        <w:spacing w:after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cs="Arial" w:hAnsi="Cambria"/>
          <w:color w:val="000000"/>
          <w:sz w:val="32"/>
          <w:szCs w:val="32"/>
        </w:rPr>
        <w:t>- Организация ярмарок или выставок народной одежды, где дети могут презентовать свои творческие работы и узнавать о традиционных элементах русского народного костюма.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 xml:space="preserve">  - Обсуждение тем: "Что носили на Руси?", "Русский народный костюм", "История рубахи", "Секреты бабушкиного сундука", "Семейные обычаи славян", "Традиции шитья в родословной", "Одежда в русских народных сказках".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Анализ и обсуждение устных произведений народного творчества.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Изучение и исполнение русских народных песен и игр.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Просмотр мультфильмов, презентаций и прослушивание аудиозаписей по теме.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Знакомство с потешками, прибаутками, небылицами, пословицами, поговорками и разгадывание загадок.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Проведение сюжетно-ролевых игр, подвижных игр, дидактических игр.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Творческая работа в области изобразительного искусства.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Анализ и обсуждение иллюстраций, альбомов и открыток на тему народного костюма.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Организация развлекательной программы для детей под названием "Ярмарочные гуляния".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b/>
          <w:bCs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</w:rPr>
        <w:t xml:space="preserve"> Формы работы с родителями: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- Родительские лекции или семинары: Организация встреч, на которых эксперты и педагоги могут рассказать родителям об истории и значениях русского народного костюма. Это поможет родителям понять важность данной темы для развития и воспитания детей.</w:t>
      </w:r>
    </w:p>
    <w:p>
      <w:pPr>
        <w:pStyle w:val="15"/>
        <w:shd w:val="clear" w:color="auto" w:fill="FFFFFF"/>
        <w:spacing w:after="0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- Семейные мастер-классы: Проведение совместных мастер-классов по изготовлению элементов русского народного костюма. Это может включать шитье, вышивку, или создание поделок, чтобы родители и дети могли участвовать в этом вместе и погрузиться в атмосферу традиций.</w:t>
      </w:r>
    </w:p>
    <w:p>
      <w:pPr>
        <w:pStyle w:val="15"/>
        <w:shd w:val="clear" w:color="auto" w:fill="FFFFFF"/>
        <w:spacing w:after="0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- Тематические конкурсы и мероприятия: Организация тематических конкурсов для родителей и детей, связанных с русским народным костюмом. Можно провести конкурс на лучший самодельный костюм или организовать мероприятие "День народного костюма" с показом костюмов и викторинами.</w:t>
      </w:r>
    </w:p>
    <w:p>
      <w:pPr>
        <w:pStyle w:val="15"/>
        <w:shd w:val="clear" w:color="auto" w:fill="FFFFFF"/>
        <w:spacing w:after="0"/>
        <w:rPr>
          <w:bCs/>
          <w:color w:val="000000"/>
          <w:sz w:val="32"/>
          <w:szCs w:val="32"/>
        </w:rPr>
      </w:pPr>
      <w:r>
        <w:rPr>
          <w:bCs/>
          <w:color w:val="000000"/>
          <w:sz w:val="32"/>
          <w:szCs w:val="32"/>
        </w:rPr>
        <w:t>- Обмен опытом: Создание родительской группы для обмена опытом по теме "Русский народный костюм". Родители могут делиться своими знаниями, опытом или творческими идеями, а также обсуждать, как можно внедрить интерес к русским традициям в повседневную жизнь детей.</w:t>
      </w:r>
    </w:p>
    <w:p>
      <w:pPr>
        <w:pStyle w:val="15"/>
        <w:shd w:val="clear" w:color="auto" w:fill="FFFFFF"/>
        <w:spacing w:before="0" w:beforeAutospacing="0" w:after="0" w:afterAutospacing="0"/>
        <w:rPr>
          <w:bCs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bCs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  <w:r>
        <w:rPr>
          <w:rFonts w:ascii="Cambria" w:hAnsi="Cambria"/>
          <w:b/>
          <w:bCs/>
          <w:color w:val="000000"/>
          <w:sz w:val="32"/>
          <w:szCs w:val="32"/>
          <w:u w:val="single"/>
        </w:rPr>
        <w:t>Заключительный</w:t>
      </w: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cs="Arial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-Организация выставки детских работ по тематике «Русский народный костюм», «Украшенные головные уборы», «Русские красавицы» </w:t>
      </w:r>
      <w:r>
        <w:rPr>
          <w:rFonts w:ascii="Cambria" w:hAnsi="Cambria"/>
          <w:color w:val="000000"/>
          <w:sz w:val="32"/>
          <w:szCs w:val="32"/>
        </w:rPr>
        <w:t>«Декоративный узор для традиционной рубахи в стиле шынжара</w:t>
      </w:r>
      <w:r>
        <w:rPr>
          <w:sz w:val="32"/>
          <w:szCs w:val="32"/>
        </w:rPr>
        <w:t>, "Красочный сарафан".</w:t>
      </w:r>
    </w:p>
    <w:p>
      <w:pPr>
        <w:pStyle w:val="15"/>
        <w:shd w:val="clear" w:color="auto" w:fill="FFFFFF"/>
        <w:spacing w:after="0"/>
        <w:rPr>
          <w:sz w:val="32"/>
          <w:szCs w:val="32"/>
        </w:rPr>
      </w:pPr>
      <w:r>
        <w:rPr>
          <w:sz w:val="32"/>
          <w:szCs w:val="32"/>
        </w:rPr>
        <w:t>-Организация итогового мероприятия: развлечение детей с участием родителей в рамках проекта "Этой ярмарки краски".</w:t>
      </w:r>
    </w:p>
    <w:p>
      <w:pPr>
        <w:pStyle w:val="15"/>
        <w:shd w:val="clear" w:color="auto" w:fill="FFFFFF"/>
        <w:spacing w:after="0"/>
        <w:rPr>
          <w:sz w:val="32"/>
          <w:szCs w:val="32"/>
        </w:rPr>
      </w:pPr>
      <w:r>
        <w:rPr>
          <w:sz w:val="32"/>
          <w:szCs w:val="32"/>
        </w:rPr>
        <w:t>-Разработка плана работы для поддержания интереса детей к народному творчеству.</w:t>
      </w:r>
    </w:p>
    <w:p>
      <w:pPr>
        <w:pStyle w:val="15"/>
        <w:shd w:val="clear" w:color="auto" w:fill="FFFFFF"/>
        <w:spacing w:after="0"/>
        <w:rPr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Результат проекта: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-Поддержание и развитие интереса к культурному наследию: Участие в проекте позволит детям и родителям узнать о русском народном костюме, его значения и традициях, что поможет им лучше понять и ценить свою культуру.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Семейное взаимодействие: Работа над проектом может способствовать близости взаимоотношений между детьми и родителями, так как совместное участие в творческом процессе укрепляет семейные узы.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Развитие творческих навыков: Участие в создании выставочных работ и организации мероприятий научит детей и родителей творческому мышлению, творческой самореализации и организационным навыкам.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 Социальная интеграция: Проект может помочь детям и родителям укрепить связи с другими семьями и участниками сообщества через совместное участие в выставках и мероприятиях.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Таким образом, проект "Русский народный костюм" может привести к обогащению знаний, развитию творческих навыков и укреплению семейных и общественных связей.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rFonts w:ascii="Cambria" w:hAnsi="Cambria"/>
          <w:b/>
          <w:color w:val="000000"/>
          <w:sz w:val="32"/>
          <w:szCs w:val="32"/>
        </w:rPr>
      </w:pPr>
      <w:r>
        <w:rPr>
          <w:rFonts w:ascii="Cambria" w:hAnsi="Cambria"/>
          <w:b/>
          <w:color w:val="000000"/>
          <w:sz w:val="32"/>
          <w:szCs w:val="32"/>
        </w:rPr>
        <w:t>Использованная литература: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-«Ребенок в детском саду». №4, 2012г.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 xml:space="preserve"> -Белавин А.М. «Страницы истории земли Пермской», Книжный мир 1997-43с.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-Маслова Г.С. «Орнамент русской народной вышивки как историко-этнографический источник», 1978г.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-Сосина Н., Шагина И. «Русский традиционный костюм» иллюстрированная энциклопедия: искусство-СПб, 1998г.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-Вахрушев А. А., Кочемасова Е. Е., Маслова И. В., Наумова Ю. И., Акимова Ю. А., Белова И. К., Кузнецова М. В. «Здравствуй, мир! Окружающий мир для дошкольников 2-7 лет.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-Методические рекомендации для воспитателей, учителей и родителей». – М. :Баллас, 2012г.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  <w:r>
        <w:rPr>
          <w:rFonts w:ascii="Cambria" w:hAnsi="Cambria"/>
          <w:color w:val="000000"/>
          <w:sz w:val="32"/>
          <w:szCs w:val="32"/>
        </w:rPr>
        <w:t>-Гончар А. Б., Лебедева Е. И., Боленко К. Г. «120 уроков по естествознанию и истории для самых маленьких». - Москва, «Лайда», 1994г.</w:t>
      </w:r>
    </w:p>
    <w:p>
      <w:pPr>
        <w:pStyle w:val="15"/>
        <w:shd w:val="clear" w:color="auto" w:fill="FFFFFF"/>
        <w:spacing w:after="0"/>
        <w:rPr>
          <w:rFonts w:ascii="Cambria" w:hAnsi="Cambria"/>
          <w:color w:val="000000"/>
          <w:sz w:val="32"/>
          <w:szCs w:val="32"/>
        </w:rPr>
      </w:pPr>
    </w:p>
    <w:p>
      <w:pPr>
        <w:pStyle w:val="15"/>
        <w:shd w:val="clear" w:color="auto" w:fill="FFFFFF"/>
        <w:spacing w:before="0" w:beforeAutospacing="0" w:after="0" w:afterAutospacing="0"/>
        <w:rPr>
          <w:rFonts w:ascii="Cambria" w:hAnsi="Cambria"/>
          <w:color w:val="000000"/>
          <w:sz w:val="32"/>
          <w:szCs w:val="32"/>
        </w:rPr>
      </w:pPr>
    </w:p>
    <w:p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>
      <w:pPr>
        <w:shd w:val="clear" w:color="auto" w:fill="FFFFFF"/>
        <w:spacing w:after="0" w:line="240" w:lineRule="auto"/>
        <w:jc w:val="center"/>
        <w:rPr>
          <w:rFonts w:ascii="Arial" w:cs="Arial" w:hAnsi="Arial"/>
          <w:color w:val="000000"/>
          <w:sz w:val="25"/>
          <w:szCs w:val="25"/>
        </w:rPr>
      </w:pPr>
    </w:p>
    <w:p/>
    <w:p>
      <w:pPr>
        <w:tabs>
          <w:tab w:val="left" w:pos="2185"/>
        </w:tabs>
      </w:pPr>
      <w:r>
        <w:tab/>
      </w:r>
    </w:p>
    <w:sectPr>
      <w:pgSz w:w="11906" w:h="16838"/>
      <w:pgMar w:top="1134" w:right="850" w:bottom="1134" w:left="1701" w:header="708" w:footer="708" w:gutter="0"/>
      <w:docGrid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HONOR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6"/>
  <w:bordersDoNotSurroundHeader/>
  <w:bordersDoNotSurroundFooter/>
  <w:defaultTabStop w:val="708"/>
  <w:drawingGridHorizontalSpacing w:val="110"/>
  <w:drawingGridVerticalSpacing w:val="156"/>
  <w:displayHorizontalDrawingGridEvery w:val="0"/>
  <w:displayVerticalDrawingGridEvery w:val="1"/>
  <w:compat>
    <w:spaceForUL/>
    <w:growAutofit/>
    <w:doNotUseIndentAsNumberingTabStop/>
    <w:useAltKinsokuLineBreakRules/>
    <w:splitPgBreakAndParaMark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spacing w:after="200" w:line="276" w:lineRule="auto"/>
    </w:pPr>
    <w:rPr>
      <w:rFonts w:ascii="Calibri" w:eastAsia="Times New Roman" w:cs="Times New Roman" w:hAnsi="Calibri"/>
      <w:sz w:val="22"/>
      <w:szCs w:val="22"/>
      <w:lang w:val="ru-RU" w:eastAsia="ru-RU" w:bidi="ar-SA"/>
    </w:rPr>
  </w:style>
  <w:style w:type="paragraph" w:styleId="1">
    <w:name w:val="heading 1"/>
    <w:basedOn w:val="0"/>
    <w:next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HONOR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Normal (Web)"/>
    <w:basedOn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16">
    <w:name w:val="List Paragraph"/>
    <w:basedOn w:val="0"/>
    <w:pPr>
      <w:ind w:left="720"/>
      <w:contextualSpacing/>
    </w:pPr>
  </w:style>
  <w:style w:type="paragraph" w:styleId="17">
    <w:name w:val="Balloon Text"/>
    <w:basedOn w:val="0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18">
    <w:name w:val="Strong"/>
    <w:basedOn w:val="10"/>
    <w:rPr>
      <w:rFonts w:cs="Times New Roman"/>
      <w:b/>
      <w:bCs/>
    </w:rPr>
  </w:style>
  <w:style w:type="paragraph" w:styleId="19">
    <w:name w:val="header"/>
    <w:basedOn w:val="0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footer"/>
    <w:basedOn w:val="0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jpeg"/><Relationship Id="rId3" Type="http://schemas.openxmlformats.org/officeDocument/2006/relationships/styles" Target="style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271</TotalTime>
  <Application>Honor_Office</Application>
  <Pages>12</Pages>
  <Words>1622</Words>
  <Characters>11078</Characters>
  <Lines>394</Lines>
  <Paragraphs>112</Paragraphs>
  <CharactersWithSpaces>12666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             Проект</dc:title>
  <dc:creator>Taganrogskaya22-2</dc:creator>
  <cp:lastModifiedBy>HONOR Docs</cp:lastModifiedBy>
  <cp:revision>9</cp:revision>
  <dcterms:created xsi:type="dcterms:W3CDTF">2024-02-22T02:32:00Z</dcterms:created>
  <dcterms:modified xsi:type="dcterms:W3CDTF">2026-09-16T05:27:53Z</dcterms:modified>
</cp:coreProperties>
</file>