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22D" w:rsidRPr="00837BAB" w:rsidRDefault="00BE122D" w:rsidP="00837BAB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ПАТРИОТИЧЕСКОЕ ВОСПИТАНИЕ ДОШКОЛЬНИКОВ ЧЕРЕЗ ХУДОЖЕСТВЕННУЮ ЛИТЕРАТУРУ</w:t>
      </w:r>
    </w:p>
    <w:p w:rsidR="00BE122D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Введение</w:t>
      </w:r>
    </w:p>
    <w:p w:rsidR="00837BAB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В условиях глобализации и стремительной трансформации информационного пространства проблема патриотического воспитания подрастающего поколения приобретает особую остроту. Дошкольный возраст (от 3 до 7 лет) является </w:t>
      </w:r>
      <w:proofErr w:type="spellStart"/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сензитивным</w:t>
      </w:r>
      <w:proofErr w:type="spellEnd"/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периодом для формирования основ личности. Именно в это время закладываются фундаментальные нравственные ориентиры, развивается эмоциональная сфера и формируется первичная картина мира. Ребенок в этом возрасте открыт для сопереживания, а его мышление носит наглядно-образный характер. </w:t>
      </w:r>
    </w:p>
    <w:p w:rsidR="00BE122D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Художественная литература выступает в этом процессе не просто как инструмент передачи знаний, но как мощное средство эмоционально-нравственного воздействия. Слово, облеченное в художественный образ, способно затронуть глубинные струны детской души, сформировать у дошкольника образ героя, защитника своего государства, воспитать чувство гордости за историю страны и потребность защищать Родину.</w:t>
      </w:r>
    </w:p>
    <w:p w:rsidR="00837BAB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E122D" w:rsidRDefault="00BE122D" w:rsidP="00837BA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b/>
          <w:sz w:val="28"/>
          <w:szCs w:val="28"/>
          <w:lang w:eastAsia="ru-RU"/>
        </w:rPr>
        <w:t>Теоретические основы и актуальность</w:t>
      </w:r>
    </w:p>
    <w:p w:rsidR="00837BAB" w:rsidRPr="00837BAB" w:rsidRDefault="00837BAB" w:rsidP="00837BA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Патриотизм в дошкольном возрасте — это прежде всего чувство любви к родному дому, семье, детскому саду, улице и городу. Это привязанность к месту своего рождения и уважение к традициям предков. Сложно объяснить трехлетнему ребенку абстрактное понятие «большая страна», поэтому воспитание начинается с малого: с бережного отношения к игрушкам (как результату труда), заботы о растениях в уголке природы, уважения к старшим. </w:t>
      </w: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Художественная литература решает эту задачу через идентификацию ребенка с положительным героем. Слушая сказку или рассказ, ребенок неосознанно ставит себя на место персонажа, проживает его радости и тревоги. Это позволяет педагогу формировать такие качества, как воля, смелость, трудолюбие, настойчивость, доброта и честность. </w:t>
      </w: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Проблема патриотического воспитания сегодня обретает новые характеристики. Если раньше акцент делался на военно-историческом компоненте, то современная концепция (согласно ФГОС ДО) предполагает комплексное развитие: нравственное, эстетическое, трудовое и умственное воспитание в их единстве. Художественное слово становится тем связующим звеном, которое объединяет эти направления.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b/>
          <w:sz w:val="28"/>
          <w:szCs w:val="28"/>
          <w:lang w:eastAsia="ru-RU"/>
        </w:rPr>
        <w:t>Основные направления работы с художественной литературой</w:t>
      </w: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Для системного формирования гражданско-патриотических чувств работа должна строиться по принципу «от простого к сложному» и охватывать несколько ключевых направлений.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1. Устное народное творчество (малый фольклор) Это база, с которой начинается знакомство с культурой. </w:t>
      </w:r>
      <w:proofErr w:type="spellStart"/>
      <w:r w:rsidRPr="00837BAB">
        <w:rPr>
          <w:rFonts w:ascii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, прибаутки, колыбельные, </w:t>
      </w:r>
      <w:proofErr w:type="spellStart"/>
      <w:r w:rsidRPr="00837BAB">
        <w:rPr>
          <w:rFonts w:ascii="Times New Roman" w:hAnsi="Times New Roman" w:cs="Times New Roman"/>
          <w:sz w:val="28"/>
          <w:szCs w:val="28"/>
          <w:lang w:eastAsia="ru-RU"/>
        </w:rPr>
        <w:t>заклички</w:t>
      </w:r>
      <w:proofErr w:type="spellEnd"/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и загадки формируют языковую картину мира и знакомят с бытом русского народа. 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lastRenderedPageBreak/>
        <w:t>Пример:</w:t>
      </w:r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37BAB">
        <w:rPr>
          <w:rFonts w:ascii="Times New Roman" w:hAnsi="Times New Roman" w:cs="Times New Roman"/>
          <w:sz w:val="28"/>
          <w:szCs w:val="28"/>
          <w:lang w:eastAsia="ru-RU"/>
        </w:rPr>
        <w:t>Потешка</w:t>
      </w:r>
      <w:proofErr w:type="spellEnd"/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«Водичка, водичка, умой мое личико…» воспитывает не только культурно-гигиенические навыки, но и ласковое, бережное отношение к своему телу как части родного целого. 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Русские народные сказки («Репка», «Теремок», «</w:t>
      </w:r>
      <w:proofErr w:type="spellStart"/>
      <w:r w:rsidRPr="00837BAB">
        <w:rPr>
          <w:rFonts w:ascii="Times New Roman" w:hAnsi="Times New Roman" w:cs="Times New Roman"/>
          <w:sz w:val="28"/>
          <w:szCs w:val="28"/>
          <w:lang w:eastAsia="ru-RU"/>
        </w:rPr>
        <w:t>Заюшкина</w:t>
      </w:r>
      <w:proofErr w:type="spellEnd"/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избушка») учат взаимопомощи, дружбе и ответственности. В них заложен глубокий социальный код: коллективный труд побеждает индивидуальные амбиции, а добро всегда торжествует над злом.</w:t>
      </w: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2. Авторская сказка и былинный эпос </w:t>
      </w:r>
      <w:proofErr w:type="gramStart"/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детей среднего и старшего дошкольного возраста (4–7 лет) актуальны сказки А.С. Пушкина, П.П. Ершова, В.Ф. Одоевского. Они знакомят с богатством родного языка, историей и географией. Особое место занимают былины об Илье Муромце, Добрыне Никитиче и Алеше Поповиче. Былина формирует архетип защитника земли Русской. Обсуждая подвиги богатырей, воспитатель подводит детей к пониманию понятий «долг», «честь» и «Отечество». Былинный эпос наглядно демонстрирует, что сила народа — в его единстве.</w:t>
      </w: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3. Природоведческая литература Любовь к Родине немыслима без любви к родной природе. Произведения К.Г. Паустовского, В.В. Бианки, Н.И. Сладкова, М.М. Пришвина учат видеть красоту окружающего мира. Через описание смены времен года, повадок животных и жизни леса воспитывается эстетическое чувство и экологическое сознание. Ребенок начинает осознавать себя частью великой природы своей страны.</w:t>
      </w: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4. Литература о Великой Отечественной войне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наиболее сложный, но необходимый пласт. Дошкольники еще не способны осознать весь масштаб трагедии, но они способны сопереживать конкретному герою. 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Рассказы А.П. Гайдара («Чук и Гек» — о ценности семьи и дома), Л.А. Кассиля, А.М. Митяева. 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Стихи А.Л. </w:t>
      </w:r>
      <w:proofErr w:type="spellStart"/>
      <w:r w:rsidRPr="00837BAB">
        <w:rPr>
          <w:rFonts w:ascii="Times New Roman" w:hAnsi="Times New Roman" w:cs="Times New Roman"/>
          <w:sz w:val="28"/>
          <w:szCs w:val="28"/>
          <w:lang w:eastAsia="ru-RU"/>
        </w:rPr>
        <w:t>Барто</w:t>
      </w:r>
      <w:proofErr w:type="spellEnd"/>
      <w:r w:rsidRPr="00837BAB">
        <w:rPr>
          <w:rFonts w:ascii="Times New Roman" w:hAnsi="Times New Roman" w:cs="Times New Roman"/>
          <w:sz w:val="28"/>
          <w:szCs w:val="28"/>
          <w:lang w:eastAsia="ru-RU"/>
        </w:rPr>
        <w:t>, С.В. Михалкова, А.Т. Твардовского («Рассказ танкиста»). Чтение таких произведений сопровождается беседами о прабабушках и прадедушках. Посещение мемориалов и возложение цветов становятся логическим продолжением прочитанного, переводя абстрактные знания в личный эмоциональный опыт.</w:t>
      </w:r>
    </w:p>
    <w:p w:rsid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>5. Современная детская литература о родном крае Рассказы Б.С. Житкова, В.Ю. Драгунского, Н.Н. Носова, а также региональных авторов знакомят детей с жизнью современных городов, профессиями родителей, достопримечательностями. Это формирует чувство сопричастности к сегодняшнему дню своей страны.</w:t>
      </w:r>
    </w:p>
    <w:p w:rsid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837BA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Методика и формы работы</w:t>
      </w:r>
    </w:p>
    <w:p w:rsidR="00BE122D" w:rsidRPr="00837BAB" w:rsidRDefault="00837BAB" w:rsidP="00837BA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BE122D"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Простое чтение текста не гарантирует воспитательного эффекта. </w:t>
      </w:r>
      <w:r w:rsidR="00BE122D" w:rsidRPr="00837BAB">
        <w:rPr>
          <w:rFonts w:ascii="Times New Roman" w:hAnsi="Times New Roman" w:cs="Times New Roman"/>
          <w:b/>
          <w:sz w:val="28"/>
          <w:szCs w:val="28"/>
          <w:lang w:eastAsia="ru-RU"/>
        </w:rPr>
        <w:t>Необходима грамотная педагогическая инструментовка: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Чтение с последующим обсуждением. Вопросы должны быть направлены не на пересказ сюжета, а на оценку поступков: «Почему герой поступил именно так?», «Как бы ты поступил на его месте?», «За что мы любим нашу Родину?».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Драматизация и театрализация. Инсценировка сказок позволяет ребенку физически прожить роль героя, развить </w:t>
      </w:r>
      <w:proofErr w:type="spellStart"/>
      <w:r w:rsidRPr="00837BAB">
        <w:rPr>
          <w:rFonts w:ascii="Times New Roman" w:hAnsi="Times New Roman" w:cs="Times New Roman"/>
          <w:sz w:val="28"/>
          <w:szCs w:val="28"/>
          <w:lang w:eastAsia="ru-RU"/>
        </w:rPr>
        <w:t>эмпатию</w:t>
      </w:r>
      <w:proofErr w:type="spellEnd"/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и умение работать в команде.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Интеграция с продуктивной деятельностью</w:t>
      </w:r>
      <w:r w:rsidRPr="00837BAB">
        <w:rPr>
          <w:rFonts w:ascii="Times New Roman" w:hAnsi="Times New Roman" w:cs="Times New Roman"/>
          <w:sz w:val="28"/>
          <w:szCs w:val="28"/>
          <w:lang w:eastAsia="ru-RU"/>
        </w:rPr>
        <w:t>. После прочтения рассказа о зимнем лесе (например, В. Бианки) дети рисуют пейзаж или лепят животных. Это закрепляет визуальный образ и развивает моторику.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Создание предметно-развивающей среды. Организация книжных уголков, мини-музеев («В гостях у сказки», «Город мастеров»), выставок иллюстраций к прочитанным произведениям.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b/>
          <w:sz w:val="28"/>
          <w:szCs w:val="28"/>
          <w:lang w:eastAsia="ru-RU"/>
        </w:rPr>
        <w:t>Взаимодействие с семьей.</w:t>
      </w:r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Проектная деятельность, в которой участвуют родители, дает наивысший результат. Совместное чтение дома, создание рукописных книг о семье, участие в акциях (например, «Бессмертный полк») связывают литературный образ с реальной историей семьи ребенка.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b/>
          <w:sz w:val="28"/>
          <w:szCs w:val="28"/>
          <w:lang w:eastAsia="ru-RU"/>
        </w:rPr>
        <w:t>Ожидаемые результаты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При систематической работе к концу дошкольного периода у ребенка формируется: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чувство любви к своей семье, малой родине и России;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уважительное отношение к государственным символам (флаг, герб, гимн);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интерес к истории и культуре своего народа;</w:t>
      </w: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способность к </w:t>
      </w:r>
      <w:proofErr w:type="spellStart"/>
      <w:r w:rsidRPr="00837BAB">
        <w:rPr>
          <w:rFonts w:ascii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837BAB">
        <w:rPr>
          <w:rFonts w:ascii="Times New Roman" w:hAnsi="Times New Roman" w:cs="Times New Roman"/>
          <w:sz w:val="28"/>
          <w:szCs w:val="28"/>
          <w:lang w:eastAsia="ru-RU"/>
        </w:rPr>
        <w:t xml:space="preserve"> и нравственной оценке поступков;</w:t>
      </w:r>
    </w:p>
    <w:p w:rsidR="00BE122D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желание быть защитником своей земли и приносить ей пользу.</w:t>
      </w:r>
    </w:p>
    <w:p w:rsidR="00837BAB" w:rsidRP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E122D" w:rsidRPr="00837BAB" w:rsidRDefault="00BE122D" w:rsidP="00837BA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BE122D" w:rsidRDefault="00BE122D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BAB">
        <w:rPr>
          <w:rFonts w:ascii="Times New Roman" w:hAnsi="Times New Roman" w:cs="Times New Roman"/>
          <w:sz w:val="28"/>
          <w:szCs w:val="28"/>
          <w:lang w:eastAsia="ru-RU"/>
        </w:rPr>
        <w:t>Художественная литература — это неисчерпаемый источник мудрости, который позволяет воспитать не слепого фанатика, а мыслящего гражданина, знающего свои корни и с уважением относящегося к другим культурам. Через сопереживание героям книг ребенок учится любить людей, ценить мир и понимать, что его личное благополучие неразрывно связано с благополучием его большой страны</w:t>
      </w:r>
      <w:r w:rsidR="00837BA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37BAB" w:rsidRDefault="00837BAB" w:rsidP="00837BA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7BAB" w:rsidRPr="00837BAB" w:rsidRDefault="00837BAB" w:rsidP="00837B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7BA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Список литературы</w:t>
      </w:r>
    </w:p>
    <w:p w:rsidR="00837BAB" w:rsidRPr="00837BAB" w:rsidRDefault="00837BAB" w:rsidP="00837B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Абрамова С.И.</w:t>
      </w:r>
      <w:r w:rsidRPr="00837B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Проектная деятельность «Нравственно-патриотическое воспитание детей дошкольного возраста через художественную литературу» // Социальная сеть работников образования nsportal.ru. — 2025.</w:t>
      </w:r>
    </w:p>
    <w:p w:rsidR="00837BAB" w:rsidRPr="00837BAB" w:rsidRDefault="00837BAB" w:rsidP="00837B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Аникин В.П.</w:t>
      </w:r>
      <w:r w:rsidRPr="00837B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Русское устное народное творчество: Учебник для вузов. — М.: Высшая школа, 2021. — 736 с.</w:t>
      </w:r>
    </w:p>
    <w:p w:rsidR="00837BAB" w:rsidRPr="00837BAB" w:rsidRDefault="00837BAB" w:rsidP="00837B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Буре Р.С.</w:t>
      </w:r>
      <w:r w:rsidRPr="00837B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Дружные ребята: Воспитание гуманных чувств и отношений у дошкольников. — М.: Мозаика-Синтез, 2020. — 112 с.</w:t>
      </w:r>
    </w:p>
    <w:p w:rsidR="00837BAB" w:rsidRPr="00837BAB" w:rsidRDefault="00837BAB" w:rsidP="00837B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Ветохина</w:t>
      </w:r>
      <w:proofErr w:type="spellEnd"/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А.Я., Дмитренко З.С.</w:t>
      </w:r>
      <w:r w:rsidRPr="00837B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Нравственно-патриотическое воспитание детей дошкольного возраста. Методическое пособие для педагогов. — СПб.: Детство-Пресс, 2022. — 192 с.</w:t>
      </w:r>
    </w:p>
    <w:p w:rsidR="00837BAB" w:rsidRPr="00837BAB" w:rsidRDefault="00837BAB" w:rsidP="00837B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Гончарова Е.</w:t>
      </w:r>
      <w:r w:rsidRPr="00837B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Статья «Патриотическое воспитание дошкольников посредством художественной литературы военной тематики» // Образовательная социальная сеть nsportal.ru. — 2022.</w:t>
      </w:r>
    </w:p>
    <w:p w:rsidR="00837BAB" w:rsidRPr="00837BAB" w:rsidRDefault="00837BAB" w:rsidP="00837B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Деркунская</w:t>
      </w:r>
      <w:proofErr w:type="spellEnd"/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В.А.</w:t>
      </w:r>
      <w:r w:rsidRPr="00837B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Проектная деятельность дошкольников. — М.: Центр педагогического образования, 2021. — 144 с.</w:t>
      </w:r>
    </w:p>
    <w:p w:rsidR="00837BAB" w:rsidRDefault="00837BAB" w:rsidP="00837B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37BAB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lastRenderedPageBreak/>
        <w:t>Захарова Т.Н.</w:t>
      </w:r>
      <w:r w:rsidRPr="00837B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Статья «Патриотическое воспитание старших дошкольников через чтение художественной литературы» // Образовательная социальная сеть nsportal.ru. — 2021.</w:t>
      </w:r>
    </w:p>
    <w:p w:rsidR="007D0740" w:rsidRDefault="007D0740" w:rsidP="007D07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D0740" w:rsidRPr="00837BAB" w:rsidRDefault="007D0740" w:rsidP="007D07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Авторы статьи: Данько А.В., Липина Е.А.,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Реттик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О.Э</w:t>
      </w:r>
      <w:bookmarkStart w:id="0" w:name="_GoBack"/>
      <w:bookmarkEnd w:id="0"/>
    </w:p>
    <w:p w:rsidR="00837BAB" w:rsidRPr="007D0740" w:rsidRDefault="00837BAB" w:rsidP="00837BAB">
      <w:pPr>
        <w:pStyle w:val="a3"/>
        <w:jc w:val="both"/>
        <w:rPr>
          <w:rFonts w:ascii="Times New Roman" w:hAnsi="Times New Roman" w:cs="Times New Roman"/>
          <w:sz w:val="32"/>
          <w:szCs w:val="28"/>
          <w:lang w:eastAsia="ru-RU"/>
        </w:rPr>
      </w:pPr>
    </w:p>
    <w:p w:rsidR="00971CE4" w:rsidRPr="007D0740" w:rsidRDefault="00971CE4" w:rsidP="00837BAB">
      <w:pPr>
        <w:pStyle w:val="a3"/>
        <w:jc w:val="both"/>
        <w:rPr>
          <w:rFonts w:ascii="Times New Roman" w:hAnsi="Times New Roman" w:cs="Times New Roman"/>
          <w:sz w:val="32"/>
          <w:szCs w:val="28"/>
        </w:rPr>
      </w:pPr>
    </w:p>
    <w:sectPr w:rsidR="00971CE4" w:rsidRPr="007D0740" w:rsidSect="00837BA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75E97"/>
    <w:multiLevelType w:val="multilevel"/>
    <w:tmpl w:val="32F67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45BD8"/>
    <w:multiLevelType w:val="multilevel"/>
    <w:tmpl w:val="4A28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26692"/>
    <w:multiLevelType w:val="multilevel"/>
    <w:tmpl w:val="84BA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864E3E"/>
    <w:multiLevelType w:val="multilevel"/>
    <w:tmpl w:val="F21A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7522D1"/>
    <w:multiLevelType w:val="multilevel"/>
    <w:tmpl w:val="E91A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2D"/>
    <w:rsid w:val="007D0740"/>
    <w:rsid w:val="00837BAB"/>
    <w:rsid w:val="00971CE4"/>
    <w:rsid w:val="00BE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184FB"/>
  <w15:chartTrackingRefBased/>
  <w15:docId w15:val="{FB2B5360-74A3-4DB8-B19D-39224ED1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7B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2026-10-02T09:16:00Z</dcterms:created>
  <dcterms:modified xsi:type="dcterms:W3CDTF">2026-10-02T10:20:00Z</dcterms:modified>
</cp:coreProperties>
</file>