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ACE" w:rsidRDefault="00BD1534" w:rsidP="00BD1534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BD1534">
        <w:rPr>
          <w:rFonts w:ascii="Times New Roman" w:hAnsi="Times New Roman" w:cs="Times New Roman"/>
          <w:sz w:val="28"/>
        </w:rPr>
        <w:t>Шмелькова</w:t>
      </w:r>
      <w:proofErr w:type="spellEnd"/>
      <w:r w:rsidRPr="00BD1534">
        <w:rPr>
          <w:rFonts w:ascii="Times New Roman" w:hAnsi="Times New Roman" w:cs="Times New Roman"/>
          <w:sz w:val="28"/>
        </w:rPr>
        <w:t xml:space="preserve"> Е. Е</w:t>
      </w:r>
    </w:p>
    <w:p w:rsidR="00BD1534" w:rsidRDefault="00BD1534" w:rsidP="00BD1534">
      <w:pPr>
        <w:jc w:val="center"/>
        <w:rPr>
          <w:rFonts w:ascii="Times New Roman" w:hAnsi="Times New Roman" w:cs="Times New Roman"/>
          <w:i/>
          <w:sz w:val="28"/>
        </w:rPr>
      </w:pPr>
      <w:r w:rsidRPr="00BD1534">
        <w:rPr>
          <w:rFonts w:ascii="Times New Roman" w:hAnsi="Times New Roman" w:cs="Times New Roman"/>
          <w:i/>
          <w:sz w:val="28"/>
        </w:rPr>
        <w:t>МБОУ «СОШ № 54» г. Кемерово</w:t>
      </w:r>
    </w:p>
    <w:p w:rsidR="00BD1534" w:rsidRPr="00BD1534" w:rsidRDefault="00BD1534" w:rsidP="00BD1534">
      <w:pPr>
        <w:jc w:val="center"/>
        <w:rPr>
          <w:rFonts w:ascii="Times New Roman" w:hAnsi="Times New Roman" w:cs="Times New Roman"/>
          <w:i/>
          <w:sz w:val="28"/>
        </w:rPr>
      </w:pPr>
      <w:r w:rsidRPr="00BD1534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36"/>
          <w:lang w:eastAsia="ru-RU"/>
        </w:rPr>
        <w:t>Народная музыка в цифровую эпоху: использование интерактивных и мультимедийных технологий для приобщения школьников к фольклорному наследию на уроках музыки и во внеурочной деятельности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Современный школьник растёт в мире цифровых технологий, клипового мышления и огромного потока информации. Народная музыка, которая ещё несколько десятилетий назад была естественной частью повседневной жизни, сегодня нередко воспринимается детьми как нечто далёкое, непонятное и устаревшее. Между тем именно фольклор является одним из наиболее мощных средств формирования этнокультурной идентичности, патриотизма, уважения к традициям своего народа. Федеральный государственный образовательный стандарт прямо ориентирует учителя музыки на решение этих задач, требуя не просто передать ученику сумму знаний, а воспитать человека, осознающего свою принадлежность к культуре родной страны и малой родины.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Однако здесь возникает серьёзное противоречие. С одной стороны, приобщать детей к народной культуре необходимо, с другой — традиционные формы подачи материала часто не вызывают у них эмоционального отклика. Народная песня, прозвучавшая на уроке в записи плохого качества или просто спетая учителем под фортепиано, нередко оставляет школьника равнодушным. Разрешить это противоречие можно, если соединить традицию и цифровые технологии. Интерактивные и мультимедийные ресурсы способны сделать фольклор живым, наглядным, доступным и личностно значимым для современного ребёнка. Именно об этом и пойдёт речь в настоящей работе, в которой обобщён методический опыт использования таких технологий на уроках музыки и во внеурочной деятельности при изучении народной музыкальной культуры, в том числе с опорой на региональный материал Кузбасса.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>Актуальность выбранной темы обусловлена сразу несколькими обстоятельствами. Прежде всего, этого требуют задачи ФГОС, связанные с достижением личностных результатов образования, среди которых формирование российской гражданской идентичности и уважения к культуре своего народа занимает одно из центральных мест. Кроме того, сегодня остро стоит задача сохранения нематериального культурного наследия, которое в условиях глобализации и урбанизации становится особенно уязвимым. Немаловажно и то, что современные школьники живут в цифровой среде, она для них привычна и привлекательна, а значит, отказываться от её возможностей на уроке музыки было бы неразумно. Наконец, использование интерактивных ресурсов позволяет сделать уроки более продуктивными, эмоционально насыщенными и практико-ориентированными, что напрямую отвечает требованиям системно-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деятельностного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подхода.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Нормативную основу работы составляют Федеральный закон «Об образовании в Российской Федерации», федеральные государственные образовательные стандарты начального общего, основного общего и среднего общего образования, Концепция преподавания предметной области «Искусство», а также региональные методические рекомендации по использованию краеведческого материала и фольклора в образовательном процессе. Отдельно стоит отметить, что фестиваль народного творчества «Истоки» и проводимая в его рамках ярмарка методических пособий подчёркивают важность обращения к народной культуре и создают площадку для обмена педагогическим опытом, где учитель может представить собственные наработки по приобщению детей к фольклору с помощью современных технологий.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Прежде чем говорить о технологиях, необходимо ясно представлять, что именно мы хотим сохранить и передать детям. Народная музыка — это часть нематериального культурного наследия человечества, включающая обрядовые, календарные и семейно-бытовые песни, лирические, плясовые и хороводные </w:t>
      </w: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 xml:space="preserve">напевы, частушки, инструментальные наигрыши, сказы и былины. В фольклоре отражаются мировоззрение народа, его история, нравственные идеалы и эстетические представления. Образовательный потенциал народной музыки огромен: она развивает эмоциональную сферу, воображение и музыкальный слух, формирует чувство ритма, координацию и навыки коллективного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музицирования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, знакомит с историей и бытом родного края, воспитывает уважение к старшим, к труду и к природе, а также способствует сплочению детского коллектива. Особенно ценным является то, что в Кузбассе проживают представители разных народов — русские, шорцы,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телеуты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, татары, немцы и другие, — и их музыкальные традиции образуют уникальное региональное фольклорное поле. Обращение к этому материалу позволяет детям ощутить себя частью малой родины и узнать её изнутри, а не по абстрактным учебникам.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К сожалению, педагогическая практика показывает, что интерес к народной музыке у современных детей снижен, и причин тому несколько. Широко распространён стереотип о том, что фольклор — это скучно, старомодно, что это музыка для бабушек. Дети редко слышат подлинное, аутентичное исполнение, чаще им предлагают обработанный или стилизованный материал, в котором теряется живое дыхание традиции. Школьники не понимают смыслов обрядов и символов, стоящих за текстами песен, и потому воспринимают их как набор непонятных слов. Существует и разрыв между школьным обучением и реальной культурной средой, в которой растёт ребёнок. Наконец, при изучении фольклора часто не хватает наглядности и интерактивности. Преодолеть все эти трудности можно, если использовать цифровые технологии не как самоцель, а как инструмент, помогающий оживить традицию, сделать её доступной и понятной.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Первое, с чего стоит начать, — это аудиовизуальные ресурсы. Записи аутентичного фольклора в исполнении народных коллективов, видеофрагменты обрядов, праздников и народных игр, документальные фильмы о фольклорных </w:t>
      </w: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>экспедициях, виртуальные экскурсии в музеи народного творчества — всё это открывает перед школьником подлинный мир народной культуры, который невозможно передать словами учителя или даже нотным текстом. Второе направление — интерактивные карты и QR-коды. Создание карты фольклорных маршрутов Кузбасса с метками мест, где были записаны те или иные песни, наигрыши и обряды, позволяет ребёнку увидеть, что фольклор существует не где-то вообще, а здесь, рядом, на его земле. QR-коды на карточках с текстами песен, в школьном музее или на стендах дают возможность, наведя телефон, услышать подлинную запись, что превращает обычную карточку в живой источник звука. Полезны и интерактивные плакаты, и ленты времени, выстраивающие историю народной музыки в наглядную последовательность.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Широкие возможности открывают онлайн-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квизы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 викторины, такие как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Kahoot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,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Quizizz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,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Яндекс</w:t>
      </w:r>
      <w:proofErr w:type="gram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.Ф</w:t>
      </w:r>
      <w:proofErr w:type="gram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ормы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или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LearningApps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. Викторины «Знаешь ли ты народные инструменты?», «Угадай жанр народной песни», «Собери пословицу о музыке» не только проверяют знания, но и вовлекают детей в игру, снимают напряжение, делают повторение интересным. Отдельно стоит сказать о цифровых инструментах для творчества. Программы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Audacity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,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GarageBand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, FL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Studio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 различные онлайн-секвенсоры позволяют создавать аранжировки, ритмические аккомпанементы и звуковые коллажи. Программы для видеомонтажа помогают делать клипы,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буктрейлеры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 подкасты. Графические редакторы дают возможность создавать афиши, обложки и иллюстрации к народным песням. Всё это превращает школьника из пассивного слушателя в активного творца.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Особое место занимает проектная и исследовательская деятельность. Проект «Песни моей бабушки», в рамках которого дети записывают воспоминания старших родственников, оцифровывают семейные архивы и создают презентации, обладает огромным воспитательным потенциалом, поскольку соединяет урок музыки с историей семьи и воспитывает уважение к </w:t>
      </w: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 xml:space="preserve">старшему поколению. Проект «Виртуальный музей народной музыки Кузбасса» позволяет собрать воедино материалы о фольклорных коллективах, инструментах и исполнителях региона. Подкаст «Живые истоки», </w:t>
      </w:r>
      <w:proofErr w:type="gram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включающий</w:t>
      </w:r>
      <w:proofErr w:type="gram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интервью с народными исполнителями и рассказы о традициях, развивает коммуникативные навыки и умение работать с информацией. Наконец, создание интерактивной карты фольклорных коллективов региона формирует исследовательскую культуру и навыки работы с цифровыми сервисами. Всё это органично дополняется приёмами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геймификации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: </w:t>
      </w:r>
      <w:proofErr w:type="gram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музыкальным</w:t>
      </w:r>
      <w:proofErr w:type="gram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квестом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«В поисках живой песни», ролевыми играми «Мы — фольклорная экспедиция», станционными играми на школьных праздниках. Игра снимает психологический барьер и позволяет детям прожить материал, а не просто выучить его.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Как же всё это выглядит на практике? Приведём примерную структуру урока по теме «Народные песни Кузбасса» для пятых и шестых классов. Урок начинается с мотивации: учитель задаёт проблемный вопрос о том, почему народные песни продолжают жить, хотя их авторы неизвестны, и демонстрирует короткий видеоролик с записью аутентичного исполнения. Затем следует актуализация знаний — беседа о жанрах народных песен и о том, какие песни знают в семьях учеников. Далее организуется слушание и анализ подлинной записи песни, например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шорской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или русской старожильческой, с обсуждением средств выразительности, настроения и смысла. После этого уместно сравнить услышанное с современной обработкой той же песни и обсудить, что изменилось, что сохранилось и почему. Практическая часть предполагает разучивание песни и игру на простых народных инструментах — ложках, бубне, трещотках, а также создание ритмического аккомпанемента в онлайн-редакторе. Затем группам предлагается творческое задание: создать афишу или обложку для концерта народной песни, записать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аудиофрагмент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, сделать небольшой подкаст. Завершается урок рефлексией в форме онлайн-опроса или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синквейна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. Такая структура полностью соответствует системно-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>деятельностному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подходу, заложенному в ФГОС, и позволяет каждому ребёнку проявить себя.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Не менее важна и внеурочная деятельность, которая даёт широкие возможности для углублённого изучения фольклора с использованием цифровых технологий. Это может быть фольклорный кружок с цифровой поддержкой, где дети разучивают песни, записывают собственные исполнения и создают видеоклипы. Это может быть клуб «Народные истоки» с встречами народных исполнителей, мастер-классами и онлайн-конференциями. Интересной формой становится </w:t>
      </w:r>
      <w:proofErr w:type="gram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музыкальный</w:t>
      </w:r>
      <w:proofErr w:type="gram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квест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«В поисках живой песни» для параллели классов или школьный онлайн-фестиваль народного творчества. Наконец, можно организовать проектную лабораторию «Цифровой фольклор», в которой дети оцифровывают записи, монтируют видео и готовят презентации. Важно при этом взаимодействовать с учреждениями культуры — краеведческими музеями, домами народного творчества, филармонией, библиотеками. Такое сотрудничество обогащает образовательную среду и делает обучение практико-ориентированным.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Реализация описанного подхода позволяет достичь результатов, соответствующих требованиям ФГОС. В личностном плане у школьников формируется этнокультурная идентичность, гордость за свой край и его культурное наследие, развивается эмоциональный интеллект,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эмпатия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и уважение к традициям разных народов, повышается мотивация к изучению народной музыки. В </w:t>
      </w:r>
      <w:proofErr w:type="spellStart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метапредметном</w:t>
      </w:r>
      <w:proofErr w:type="spellEnd"/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 плане развивается ИКТ-компетентность, умение работать с информацией, представленной в разных формах — аудио, видео, текст, карта, — формируются навыки проектной и исследовательской деятельности, работы в команде, умение критически оценивать цифровой контент. В предметном плане дети узнают жанры народной музыки и особенности регионального фольклора, учатся исполнять народные песни и играть на простых инструментах, анализировать музыкальные произведения и </w:t>
      </w: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>сравнивать аутентичные и обработанные версии, приобретают опыт творческой деятельности, создавая аранжировки, видеоклипы и подкасты.</w:t>
      </w:r>
    </w:p>
    <w:p w:rsid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BD1534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Подводя итог, хочется подчеркнуть, что соединение традиции и цифровых технологий — это не отказ от живого звучания народной музыки, а путь к её сохранению и передаче новым поколениям. Интерактивные и мультимедийные ресурсы помогают сделать фольклор понятным, близким и интересным современному школьнику, позволяют не только слушать, но и действовать: исследовать, творить, создавать собственные проекты. Представленный подход может быть использован учителями музыки, педагогами дополнительного образования и организаторами внеурочной деятельности. Дальнейшее развитие темы видится в создании банка цифровых образовательных ресурсов по фольклору Кузбасса, в расширении сетевого взаимодействия школ и учреждений культуры, в проведении совместных онлайн-фестивалей и конкурсов. Народная песня жива до тех пор, пока её поют, а цифровые технологии сегодня — это тот мост, по которому она может прийти к новому поколению.</w:t>
      </w:r>
    </w:p>
    <w:p w:rsidR="00BD1534" w:rsidRPr="00BD1534" w:rsidRDefault="00BD1534" w:rsidP="00BD1534">
      <w:pPr>
        <w:shd w:val="clear" w:color="auto" w:fill="FFFFFF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</w:p>
    <w:p w:rsidR="00BD1534" w:rsidRDefault="00BD1534" w:rsidP="00BD1534">
      <w:pPr>
        <w:spacing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7"/>
        </w:rPr>
      </w:pPr>
      <w:r w:rsidRPr="00BD1534">
        <w:rPr>
          <w:rFonts w:ascii="Times New Roman" w:hAnsi="Times New Roman" w:cs="Times New Roman"/>
          <w:color w:val="000000"/>
          <w:sz w:val="28"/>
          <w:szCs w:val="27"/>
        </w:rPr>
        <w:t>Список использованных источников</w:t>
      </w:r>
    </w:p>
    <w:p w:rsidR="00BD1534" w:rsidRPr="00BD1534" w:rsidRDefault="00BD1534" w:rsidP="00BD153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 w:firstLine="709"/>
        <w:rPr>
          <w:color w:val="0F1115"/>
          <w:sz w:val="28"/>
        </w:rPr>
      </w:pPr>
      <w:bookmarkStart w:id="0" w:name="_GoBack"/>
      <w:r w:rsidRPr="00BD1534">
        <w:rPr>
          <w:color w:val="0F1115"/>
          <w:sz w:val="28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BD1534">
        <w:rPr>
          <w:color w:val="0F1115"/>
          <w:sz w:val="28"/>
        </w:rPr>
        <w:t>Минпросвещения</w:t>
      </w:r>
      <w:proofErr w:type="spellEnd"/>
      <w:r w:rsidRPr="00BD1534">
        <w:rPr>
          <w:color w:val="0F1115"/>
          <w:sz w:val="28"/>
        </w:rPr>
        <w:t xml:space="preserve"> России от 31.05.2021 № 287).</w:t>
      </w:r>
    </w:p>
    <w:p w:rsidR="00BD1534" w:rsidRPr="00BD1534" w:rsidRDefault="00BD1534" w:rsidP="00BD153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 w:firstLine="709"/>
        <w:rPr>
          <w:color w:val="0F1115"/>
          <w:sz w:val="28"/>
        </w:rPr>
      </w:pPr>
      <w:r w:rsidRPr="00BD1534">
        <w:rPr>
          <w:color w:val="0F1115"/>
          <w:sz w:val="28"/>
        </w:rPr>
        <w:t>Концепция преподавания предметной области «Искусство» в Российской Федерации.</w:t>
      </w:r>
    </w:p>
    <w:p w:rsidR="00BD1534" w:rsidRPr="00BD1534" w:rsidRDefault="00BD1534" w:rsidP="00BD153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 w:firstLine="709"/>
        <w:rPr>
          <w:color w:val="0F1115"/>
          <w:sz w:val="28"/>
        </w:rPr>
      </w:pPr>
      <w:r w:rsidRPr="00BD1534">
        <w:rPr>
          <w:color w:val="0F1115"/>
          <w:sz w:val="28"/>
        </w:rPr>
        <w:t xml:space="preserve">Музыкальная культура Кузбасса: учебно-методическое пособие / под ред. О. В. Гусевой. — Кемерово: Изд-во </w:t>
      </w:r>
      <w:proofErr w:type="spellStart"/>
      <w:r w:rsidRPr="00BD1534">
        <w:rPr>
          <w:color w:val="0F1115"/>
          <w:sz w:val="28"/>
        </w:rPr>
        <w:t>КРИПКиПРО</w:t>
      </w:r>
      <w:proofErr w:type="spellEnd"/>
      <w:r w:rsidRPr="00BD1534">
        <w:rPr>
          <w:color w:val="0F1115"/>
          <w:sz w:val="28"/>
        </w:rPr>
        <w:t>, 2010.</w:t>
      </w:r>
    </w:p>
    <w:p w:rsidR="00BD1534" w:rsidRPr="00BD1534" w:rsidRDefault="00BD1534" w:rsidP="00BD153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 w:firstLine="709"/>
        <w:rPr>
          <w:color w:val="0F1115"/>
          <w:sz w:val="28"/>
        </w:rPr>
      </w:pPr>
      <w:r w:rsidRPr="00BD1534">
        <w:rPr>
          <w:color w:val="0F1115"/>
          <w:sz w:val="28"/>
        </w:rPr>
        <w:t>Народное музыкальное творчество: учебник / отв. ред. О. А. Пашина. — СПб</w:t>
      </w:r>
      <w:proofErr w:type="gramStart"/>
      <w:r w:rsidRPr="00BD1534">
        <w:rPr>
          <w:color w:val="0F1115"/>
          <w:sz w:val="28"/>
        </w:rPr>
        <w:t xml:space="preserve">.: </w:t>
      </w:r>
      <w:proofErr w:type="gramEnd"/>
      <w:r w:rsidRPr="00BD1534">
        <w:rPr>
          <w:color w:val="0F1115"/>
          <w:sz w:val="28"/>
        </w:rPr>
        <w:t>Композитор, 2005.</w:t>
      </w:r>
    </w:p>
    <w:p w:rsidR="00BD1534" w:rsidRPr="00BD1534" w:rsidRDefault="00BD1534" w:rsidP="00BD153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 w:firstLine="709"/>
        <w:rPr>
          <w:color w:val="0F1115"/>
          <w:sz w:val="28"/>
        </w:rPr>
      </w:pPr>
      <w:r w:rsidRPr="00BD1534">
        <w:rPr>
          <w:color w:val="0F1115"/>
          <w:sz w:val="28"/>
        </w:rPr>
        <w:lastRenderedPageBreak/>
        <w:t>Цифровые образовательные ресурсы в системе общего образования: методическое пособие. — М.: Просвещение, 2020.</w:t>
      </w:r>
    </w:p>
    <w:p w:rsidR="00BD1534" w:rsidRPr="00BD1534" w:rsidRDefault="00BD1534" w:rsidP="00BD153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 w:firstLine="709"/>
        <w:rPr>
          <w:color w:val="0F1115"/>
          <w:sz w:val="28"/>
        </w:rPr>
      </w:pPr>
      <w:r w:rsidRPr="00BD1534">
        <w:rPr>
          <w:color w:val="0F1115"/>
          <w:sz w:val="28"/>
        </w:rPr>
        <w:t xml:space="preserve">Методические рекомендации по использованию краеведческого материала на уроках предметной области «Искусство» и во внеурочной деятельности. — Кемерово: </w:t>
      </w:r>
      <w:proofErr w:type="spellStart"/>
      <w:r w:rsidRPr="00BD1534">
        <w:rPr>
          <w:color w:val="0F1115"/>
          <w:sz w:val="28"/>
        </w:rPr>
        <w:t>КРИПКиПРО</w:t>
      </w:r>
      <w:proofErr w:type="spellEnd"/>
      <w:r w:rsidRPr="00BD1534">
        <w:rPr>
          <w:color w:val="0F1115"/>
          <w:sz w:val="28"/>
        </w:rPr>
        <w:t>, 2021.</w:t>
      </w:r>
      <w:bookmarkEnd w:id="0"/>
    </w:p>
    <w:sectPr w:rsidR="00BD1534" w:rsidRPr="00BD1534" w:rsidSect="00BD15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3A3"/>
    <w:multiLevelType w:val="multilevel"/>
    <w:tmpl w:val="5E72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B551EB"/>
    <w:multiLevelType w:val="multilevel"/>
    <w:tmpl w:val="CE62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0E0F19"/>
    <w:multiLevelType w:val="multilevel"/>
    <w:tmpl w:val="B594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255A4"/>
    <w:multiLevelType w:val="multilevel"/>
    <w:tmpl w:val="8788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B6484A"/>
    <w:multiLevelType w:val="multilevel"/>
    <w:tmpl w:val="FEF82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B90147"/>
    <w:multiLevelType w:val="multilevel"/>
    <w:tmpl w:val="75BE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C9034D"/>
    <w:multiLevelType w:val="multilevel"/>
    <w:tmpl w:val="7BBA0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AA47F4"/>
    <w:multiLevelType w:val="multilevel"/>
    <w:tmpl w:val="54F2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0D5805"/>
    <w:multiLevelType w:val="multilevel"/>
    <w:tmpl w:val="17D0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5B5F0E"/>
    <w:multiLevelType w:val="multilevel"/>
    <w:tmpl w:val="A788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CF114F"/>
    <w:multiLevelType w:val="multilevel"/>
    <w:tmpl w:val="6104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EC4F2A"/>
    <w:multiLevelType w:val="multilevel"/>
    <w:tmpl w:val="ACC4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3"/>
  </w:num>
  <w:num w:numId="9">
    <w:abstractNumId w:val="9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F3"/>
    <w:rsid w:val="00754ACE"/>
    <w:rsid w:val="00B90AF3"/>
    <w:rsid w:val="00BD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15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5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5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5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BD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15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D153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15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5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5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5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BD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15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D153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93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7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0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2860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6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1957</Words>
  <Characters>11158</Characters>
  <Application>Microsoft Office Word</Application>
  <DocSecurity>0</DocSecurity>
  <Lines>92</Lines>
  <Paragraphs>26</Paragraphs>
  <ScaleCrop>false</ScaleCrop>
  <Company/>
  <LinksUpToDate>false</LinksUpToDate>
  <CharactersWithSpaces>13089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Кот</dc:creator>
  <cp:keywords/>
  <dc:description/>
  <cp:lastModifiedBy>Катя Кот</cp:lastModifiedBy>
  <cp:revision>2</cp:revision>
  <dcterms:created xsi:type="dcterms:W3CDTF">2026-10-04T09:40:00Z</dcterms:created>
  <dcterms:modified xsi:type="dcterms:W3CDTF">2026-10-04T09:50:00Z</dcterms:modified>
</cp:coreProperties>
</file>